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ED" w:rsidRDefault="00702BED" w:rsidP="000F1CBA">
      <w:pPr>
        <w:spacing w:line="247" w:lineRule="auto"/>
        <w:ind w:right="20"/>
        <w:jc w:val="center"/>
        <w:rPr>
          <w:rFonts w:ascii="Arial" w:hAnsi="Arial"/>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testata affari generali" style="width:471.75pt;height:93pt;visibility:visible">
            <v:imagedata r:id="rId7" o:title=""/>
          </v:shape>
        </w:pict>
      </w:r>
    </w:p>
    <w:p w:rsidR="00702BED" w:rsidRDefault="00702BED" w:rsidP="000F1CBA">
      <w:pPr>
        <w:spacing w:line="247" w:lineRule="auto"/>
        <w:ind w:right="20"/>
        <w:jc w:val="center"/>
        <w:rPr>
          <w:rFonts w:ascii="Arial" w:hAnsi="Arial"/>
          <w:b/>
          <w:sz w:val="32"/>
          <w:szCs w:val="32"/>
        </w:rPr>
      </w:pPr>
    </w:p>
    <w:p w:rsidR="00702BED" w:rsidRPr="00D00A8F" w:rsidRDefault="00702BED" w:rsidP="000F1CBA">
      <w:pPr>
        <w:spacing w:line="247" w:lineRule="auto"/>
        <w:ind w:right="20"/>
        <w:jc w:val="center"/>
        <w:rPr>
          <w:rFonts w:ascii="Arial" w:hAnsi="Arial"/>
          <w:b/>
          <w:sz w:val="32"/>
          <w:szCs w:val="32"/>
        </w:rPr>
      </w:pPr>
      <w:r w:rsidRPr="00D00A8F">
        <w:rPr>
          <w:rFonts w:ascii="Arial" w:hAnsi="Arial"/>
          <w:b/>
          <w:sz w:val="32"/>
          <w:szCs w:val="32"/>
        </w:rPr>
        <w:t>AVVISO PUBBLICO</w:t>
      </w:r>
    </w:p>
    <w:p w:rsidR="00702BED" w:rsidRDefault="00702BED" w:rsidP="00FD7BCE">
      <w:pPr>
        <w:spacing w:line="247" w:lineRule="auto"/>
        <w:ind w:right="20"/>
        <w:jc w:val="both"/>
        <w:rPr>
          <w:rFonts w:ascii="Arial" w:hAnsi="Arial"/>
          <w:b/>
          <w:sz w:val="24"/>
        </w:rPr>
      </w:pPr>
    </w:p>
    <w:p w:rsidR="00702BED" w:rsidRDefault="00702BED" w:rsidP="00FD7BCE">
      <w:pPr>
        <w:spacing w:line="247" w:lineRule="auto"/>
        <w:ind w:right="20"/>
        <w:jc w:val="both"/>
        <w:rPr>
          <w:rFonts w:ascii="Times New Roman" w:hAnsi="Times New Roman" w:cs="Times New Roman"/>
          <w:b/>
          <w:sz w:val="24"/>
        </w:rPr>
      </w:pPr>
      <w:r>
        <w:rPr>
          <w:rFonts w:ascii="Times New Roman" w:hAnsi="Times New Roman" w:cs="Times New Roman"/>
          <w:b/>
          <w:sz w:val="24"/>
        </w:rPr>
        <w:t>P</w:t>
      </w:r>
      <w:r w:rsidRPr="004B21D3">
        <w:rPr>
          <w:rFonts w:ascii="Times New Roman" w:hAnsi="Times New Roman" w:cs="Times New Roman"/>
          <w:b/>
          <w:sz w:val="24"/>
        </w:rPr>
        <w:t xml:space="preserve">er la nomina </w:t>
      </w:r>
      <w:r>
        <w:rPr>
          <w:rFonts w:ascii="Times New Roman" w:hAnsi="Times New Roman" w:cs="Times New Roman"/>
          <w:b/>
          <w:sz w:val="24"/>
        </w:rPr>
        <w:t xml:space="preserve">di n. 3 componenti </w:t>
      </w:r>
      <w:r w:rsidRPr="004B21D3">
        <w:rPr>
          <w:rFonts w:ascii="Times New Roman" w:hAnsi="Times New Roman" w:cs="Times New Roman"/>
          <w:b/>
          <w:sz w:val="24"/>
        </w:rPr>
        <w:t>dell’Organismo Indipendente di Valutazione della performance (O.I.V.</w:t>
      </w:r>
      <w:r>
        <w:rPr>
          <w:rFonts w:ascii="Times New Roman" w:hAnsi="Times New Roman" w:cs="Times New Roman"/>
          <w:b/>
          <w:sz w:val="24"/>
        </w:rPr>
        <w:t>)</w:t>
      </w:r>
      <w:r w:rsidRPr="004B21D3">
        <w:rPr>
          <w:rFonts w:ascii="Times New Roman" w:hAnsi="Times New Roman" w:cs="Times New Roman"/>
          <w:b/>
          <w:sz w:val="24"/>
        </w:rPr>
        <w:t>, ai sensi dell’art. 14 del D.Lgs n. 150/2009 – Triennio 2017/2020.</w:t>
      </w:r>
    </w:p>
    <w:p w:rsidR="00702BED" w:rsidRDefault="00702BED" w:rsidP="00FD7BCE">
      <w:pPr>
        <w:spacing w:line="247" w:lineRule="auto"/>
        <w:ind w:right="20"/>
        <w:jc w:val="both"/>
        <w:rPr>
          <w:rFonts w:ascii="Times New Roman" w:hAnsi="Times New Roman" w:cs="Times New Roman"/>
          <w:b/>
          <w:sz w:val="24"/>
        </w:rPr>
      </w:pPr>
    </w:p>
    <w:p w:rsidR="00702BED" w:rsidRPr="004B21D3" w:rsidRDefault="00702BED" w:rsidP="008E6088">
      <w:pPr>
        <w:spacing w:line="247" w:lineRule="auto"/>
        <w:ind w:right="20"/>
        <w:jc w:val="center"/>
        <w:rPr>
          <w:rFonts w:ascii="Times New Roman" w:hAnsi="Times New Roman" w:cs="Times New Roman"/>
          <w:b/>
          <w:sz w:val="24"/>
        </w:rPr>
      </w:pPr>
      <w:r>
        <w:rPr>
          <w:rFonts w:ascii="Times New Roman" w:hAnsi="Times New Roman" w:cs="Times New Roman"/>
          <w:b/>
          <w:sz w:val="24"/>
        </w:rPr>
        <w:t>IL SEGRETARIO GENERALE</w:t>
      </w:r>
    </w:p>
    <w:p w:rsidR="00702BED" w:rsidRPr="004B21D3" w:rsidRDefault="00702BED" w:rsidP="00FD7BCE">
      <w:pPr>
        <w:spacing w:line="247" w:lineRule="auto"/>
        <w:ind w:right="20"/>
        <w:jc w:val="both"/>
        <w:rPr>
          <w:rFonts w:ascii="Times New Roman" w:hAnsi="Times New Roman" w:cs="Times New Roman"/>
          <w:b/>
          <w:sz w:val="24"/>
        </w:rPr>
      </w:pPr>
    </w:p>
    <w:p w:rsidR="00702BED" w:rsidRPr="00FA61BA" w:rsidRDefault="00702BED" w:rsidP="00902146">
      <w:pPr>
        <w:spacing w:line="247" w:lineRule="auto"/>
        <w:ind w:right="20"/>
        <w:jc w:val="center"/>
        <w:rPr>
          <w:rFonts w:ascii="Times New Roman" w:hAnsi="Times New Roman" w:cs="Times New Roman"/>
          <w:b/>
          <w:sz w:val="24"/>
          <w:szCs w:val="24"/>
        </w:rPr>
      </w:pPr>
      <w:r>
        <w:rPr>
          <w:rFonts w:ascii="Times New Roman" w:hAnsi="Times New Roman" w:cs="Times New Roman"/>
          <w:b/>
          <w:sz w:val="24"/>
          <w:szCs w:val="24"/>
        </w:rPr>
        <w:t>Dirigente “a.i.” del Settore Affari Generali e Innovazione</w:t>
      </w:r>
    </w:p>
    <w:p w:rsidR="00702BED" w:rsidRPr="004B21D3" w:rsidRDefault="00702BED" w:rsidP="00FD7BCE">
      <w:pPr>
        <w:spacing w:line="247" w:lineRule="auto"/>
        <w:ind w:right="20"/>
        <w:jc w:val="both"/>
        <w:rPr>
          <w:rFonts w:ascii="Times New Roman" w:hAnsi="Times New Roman" w:cs="Times New Roman"/>
          <w:b/>
          <w:sz w:val="24"/>
        </w:rPr>
      </w:pPr>
    </w:p>
    <w:p w:rsidR="00702BED" w:rsidRPr="00E64F3F" w:rsidRDefault="00702BED" w:rsidP="00FD7BCE">
      <w:pPr>
        <w:spacing w:line="247" w:lineRule="auto"/>
        <w:ind w:right="20"/>
        <w:jc w:val="both"/>
        <w:rPr>
          <w:rFonts w:ascii="Times New Roman" w:hAnsi="Times New Roman" w:cs="Times New Roman"/>
          <w:b/>
          <w:sz w:val="22"/>
          <w:szCs w:val="22"/>
        </w:rPr>
      </w:pPr>
      <w:r w:rsidRPr="00E64F3F">
        <w:rPr>
          <w:rFonts w:ascii="Times New Roman" w:hAnsi="Times New Roman" w:cs="Times New Roman"/>
          <w:b/>
          <w:sz w:val="22"/>
          <w:szCs w:val="22"/>
        </w:rPr>
        <w:t>Visti:</w:t>
      </w:r>
    </w:p>
    <w:p w:rsidR="00702BED" w:rsidRPr="00E64F3F" w:rsidRDefault="00702BED" w:rsidP="00FD7BCE">
      <w:pPr>
        <w:spacing w:line="247" w:lineRule="auto"/>
        <w:ind w:right="20"/>
        <w:jc w:val="both"/>
        <w:rPr>
          <w:rFonts w:ascii="Times New Roman" w:hAnsi="Times New Roman" w:cs="Times New Roman"/>
          <w:b/>
          <w:sz w:val="22"/>
          <w:szCs w:val="22"/>
        </w:rPr>
      </w:pPr>
    </w:p>
    <w:p w:rsidR="00702BED" w:rsidRPr="00E64F3F" w:rsidRDefault="00702BED" w:rsidP="004B21D3">
      <w:pPr>
        <w:pStyle w:val="ListParagraph"/>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la propria determinazione n.g. ________ del ____________ ad oggetto: </w:t>
      </w:r>
      <w:r w:rsidRPr="00E64F3F">
        <w:rPr>
          <w:rFonts w:ascii="Times New Roman" w:hAnsi="Times New Roman" w:cs="Times New Roman"/>
          <w:i/>
          <w:sz w:val="22"/>
          <w:szCs w:val="22"/>
        </w:rPr>
        <w:t>“Approvazione schema di avviso pubblico per la nomina dei componenti dell’Organismo Indipendente di Valutazione della Performance (O.I.V.) per il triennio 2017/2020”.</w:t>
      </w:r>
    </w:p>
    <w:p w:rsidR="00702BED" w:rsidRPr="00E64F3F" w:rsidRDefault="00702BED" w:rsidP="004B21D3">
      <w:pPr>
        <w:pStyle w:val="ListParagraph"/>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il Regolamento di istituzione e di funzionamento dell’Organismo Indipendente di Valutazione della Performance, approvato con deliberazione commissariale. n. </w:t>
      </w:r>
      <w:smartTag w:uri="urn:schemas-microsoft-com:office:smarttags" w:element="metricconverter">
        <w:smartTagPr>
          <w:attr w:name="ProductID" w:val="99 in"/>
        </w:smartTagPr>
        <w:r w:rsidRPr="00E64F3F">
          <w:rPr>
            <w:rFonts w:ascii="Times New Roman" w:hAnsi="Times New Roman" w:cs="Times New Roman"/>
            <w:sz w:val="22"/>
            <w:szCs w:val="22"/>
          </w:rPr>
          <w:t>99 in</w:t>
        </w:r>
      </w:smartTag>
      <w:r w:rsidRPr="00E64F3F">
        <w:rPr>
          <w:rFonts w:ascii="Times New Roman" w:hAnsi="Times New Roman" w:cs="Times New Roman"/>
          <w:sz w:val="22"/>
          <w:szCs w:val="22"/>
        </w:rPr>
        <w:t xml:space="preserve"> data 05/04/2017, </w:t>
      </w:r>
      <w:r>
        <w:rPr>
          <w:rFonts w:ascii="Times New Roman" w:hAnsi="Times New Roman" w:cs="Times New Roman"/>
          <w:sz w:val="22"/>
          <w:szCs w:val="22"/>
        </w:rPr>
        <w:t xml:space="preserve">successivamente modificato con deliberazione commissariale n. 137 del 09/05/2017, </w:t>
      </w:r>
      <w:r w:rsidRPr="00E64F3F">
        <w:rPr>
          <w:rFonts w:ascii="Times New Roman" w:hAnsi="Times New Roman" w:cs="Times New Roman"/>
          <w:sz w:val="22"/>
          <w:szCs w:val="22"/>
        </w:rPr>
        <w:t>con il quale è stato altresì stabilito il compenso da erogare ai componenti dell’O.I.V.;</w:t>
      </w:r>
    </w:p>
    <w:p w:rsidR="00702BED" w:rsidRPr="00E64F3F" w:rsidRDefault="00702BED" w:rsidP="004B21D3">
      <w:pPr>
        <w:pStyle w:val="ListParagraph"/>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la deliberazione C.I.V.I.T. n. </w:t>
      </w:r>
      <w:smartTag w:uri="urn:schemas-microsoft-com:office:smarttags" w:element="metricconverter">
        <w:smartTagPr>
          <w:attr w:name="ProductID" w:val="12 in"/>
        </w:smartTagPr>
        <w:r w:rsidRPr="00E64F3F">
          <w:rPr>
            <w:rFonts w:ascii="Times New Roman" w:hAnsi="Times New Roman" w:cs="Times New Roman"/>
            <w:sz w:val="22"/>
            <w:szCs w:val="22"/>
          </w:rPr>
          <w:t>12 in</w:t>
        </w:r>
      </w:smartTag>
      <w:r w:rsidRPr="00E64F3F">
        <w:rPr>
          <w:rFonts w:ascii="Times New Roman" w:hAnsi="Times New Roman" w:cs="Times New Roman"/>
          <w:sz w:val="22"/>
          <w:szCs w:val="22"/>
        </w:rPr>
        <w:t xml:space="preserve"> data 27/02/2013 avente ad oggetto: </w:t>
      </w:r>
      <w:r w:rsidRPr="00E64F3F">
        <w:rPr>
          <w:rFonts w:ascii="Times New Roman" w:hAnsi="Times New Roman" w:cs="Times New Roman"/>
          <w:i/>
          <w:sz w:val="22"/>
          <w:szCs w:val="22"/>
        </w:rPr>
        <w:t>“Requisiti e procedimento per la nomina dei componenti degli organismi Indipendenti di valutazione (O.I.C.)”</w:t>
      </w:r>
      <w:r w:rsidRPr="00E64F3F">
        <w:rPr>
          <w:rFonts w:ascii="Times New Roman" w:hAnsi="Times New Roman" w:cs="Times New Roman"/>
          <w:sz w:val="22"/>
          <w:szCs w:val="22"/>
        </w:rPr>
        <w:t>;</w:t>
      </w:r>
    </w:p>
    <w:p w:rsidR="00702BED" w:rsidRPr="00E64F3F" w:rsidRDefault="00702BED" w:rsidP="004B21D3">
      <w:pPr>
        <w:pStyle w:val="ListParagraph"/>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il D.Lgs 27 ottobre 2009 n. 150 </w:t>
      </w:r>
      <w:r w:rsidRPr="00E64F3F">
        <w:rPr>
          <w:rFonts w:ascii="Times New Roman" w:hAnsi="Times New Roman" w:cs="Times New Roman"/>
          <w:i/>
          <w:sz w:val="22"/>
          <w:szCs w:val="22"/>
        </w:rPr>
        <w:t xml:space="preserve">“Attuazione della legge 4 marzo 2009, n, </w:t>
      </w:r>
      <w:smartTag w:uri="urn:schemas-microsoft-com:office:smarttags" w:element="metricconverter">
        <w:smartTagPr>
          <w:attr w:name="ProductID" w:val="15”"/>
        </w:smartTagPr>
        <w:r w:rsidRPr="00E64F3F">
          <w:rPr>
            <w:rFonts w:ascii="Times New Roman" w:hAnsi="Times New Roman" w:cs="Times New Roman"/>
            <w:i/>
            <w:sz w:val="22"/>
            <w:szCs w:val="22"/>
          </w:rPr>
          <w:t>15”</w:t>
        </w:r>
      </w:smartTag>
      <w:r w:rsidRPr="00E64F3F">
        <w:rPr>
          <w:rFonts w:ascii="Times New Roman" w:hAnsi="Times New Roman" w:cs="Times New Roman"/>
          <w:sz w:val="22"/>
          <w:szCs w:val="22"/>
        </w:rPr>
        <w:t xml:space="preserve"> ed in particolare l’art. 14 del medesimo provvedimento legislativo;</w:t>
      </w:r>
    </w:p>
    <w:p w:rsidR="00702BED" w:rsidRPr="00E64F3F" w:rsidRDefault="00702BED" w:rsidP="004B21D3">
      <w:pPr>
        <w:pStyle w:val="ListParagraph"/>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il D.L. n. 90/2014 che trasferisce le funzioni dell’ANAC in materia di misurazione e valutazione della performance al Dipartimento della Funzione Pubblica;</w:t>
      </w:r>
    </w:p>
    <w:p w:rsidR="00702BED" w:rsidRPr="00E64F3F" w:rsidRDefault="00702BED" w:rsidP="004B21D3">
      <w:pPr>
        <w:pStyle w:val="ListParagraph"/>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il Decreto del Ministro per </w:t>
      </w:r>
      <w:smartTag w:uri="urn:schemas-microsoft-com:office:smarttags" w:element="PersonName">
        <w:smartTagPr>
          <w:attr w:name="ProductID" w:val="la Semplificazione"/>
        </w:smartTagPr>
        <w:r w:rsidRPr="00E64F3F">
          <w:rPr>
            <w:rFonts w:ascii="Times New Roman" w:hAnsi="Times New Roman" w:cs="Times New Roman"/>
            <w:sz w:val="22"/>
            <w:szCs w:val="22"/>
          </w:rPr>
          <w:t>la Semplificazione</w:t>
        </w:r>
      </w:smartTag>
      <w:r w:rsidRPr="00E64F3F">
        <w:rPr>
          <w:rFonts w:ascii="Times New Roman" w:hAnsi="Times New Roman" w:cs="Times New Roman"/>
          <w:sz w:val="22"/>
          <w:szCs w:val="22"/>
        </w:rPr>
        <w:t xml:space="preserve"> e </w:t>
      </w:r>
      <w:smartTag w:uri="urn:schemas-microsoft-com:office:smarttags" w:element="PersonName">
        <w:smartTagPr>
          <w:attr w:name="ProductID" w:val="la Pubblica Amministrazione"/>
        </w:smartTagPr>
        <w:r w:rsidRPr="00E64F3F">
          <w:rPr>
            <w:rFonts w:ascii="Times New Roman" w:hAnsi="Times New Roman" w:cs="Times New Roman"/>
            <w:sz w:val="22"/>
            <w:szCs w:val="22"/>
          </w:rPr>
          <w:t>la Pubblica Amministrazione</w:t>
        </w:r>
      </w:smartTag>
      <w:r w:rsidRPr="00E64F3F">
        <w:rPr>
          <w:rFonts w:ascii="Times New Roman" w:hAnsi="Times New Roman" w:cs="Times New Roman"/>
          <w:sz w:val="22"/>
          <w:szCs w:val="22"/>
        </w:rPr>
        <w:t xml:space="preserve"> del 2/12/2016, emesso in attuazione dell’art. 6, commi 3 e 4 del D.P.R. n. 105/2016, di istituzione dell’Elenco nazionale degli organismi Indipendenti di Valutazione della Performance e </w:t>
      </w:r>
      <w:smartTag w:uri="urn:schemas-microsoft-com:office:smarttags" w:element="PersonName">
        <w:smartTagPr>
          <w:attr w:name="ProductID" w:val="la Nota"/>
        </w:smartTagPr>
        <w:r>
          <w:rPr>
            <w:rFonts w:ascii="Times New Roman" w:hAnsi="Times New Roman" w:cs="Times New Roman"/>
            <w:sz w:val="22"/>
            <w:szCs w:val="22"/>
          </w:rPr>
          <w:t>la Nota</w:t>
        </w:r>
      </w:smartTag>
      <w:r>
        <w:rPr>
          <w:rFonts w:ascii="Times New Roman" w:hAnsi="Times New Roman" w:cs="Times New Roman"/>
          <w:sz w:val="22"/>
          <w:szCs w:val="22"/>
        </w:rPr>
        <w:t xml:space="preserve"> </w:t>
      </w:r>
      <w:r w:rsidRPr="00E64F3F">
        <w:rPr>
          <w:rFonts w:ascii="Times New Roman" w:hAnsi="Times New Roman" w:cs="Times New Roman"/>
          <w:sz w:val="22"/>
          <w:szCs w:val="22"/>
        </w:rPr>
        <w:t>circolare ministeriale n. 3550 del 19/01/2017;</w:t>
      </w:r>
    </w:p>
    <w:p w:rsidR="00702BED" w:rsidRPr="007F010A" w:rsidRDefault="00702BED" w:rsidP="007F010A">
      <w:pPr>
        <w:spacing w:line="247" w:lineRule="auto"/>
        <w:ind w:right="20"/>
        <w:jc w:val="both"/>
        <w:rPr>
          <w:rFonts w:ascii="Times New Roman" w:hAnsi="Times New Roman" w:cs="Times New Roman"/>
          <w:sz w:val="24"/>
        </w:rPr>
      </w:pPr>
    </w:p>
    <w:p w:rsidR="00702BED" w:rsidRPr="00D00A8F" w:rsidRDefault="00702BED" w:rsidP="00D00A8F">
      <w:pPr>
        <w:spacing w:line="352" w:lineRule="exact"/>
        <w:jc w:val="center"/>
        <w:rPr>
          <w:rFonts w:ascii="Times New Roman" w:hAnsi="Times New Roman" w:cs="Times New Roman"/>
          <w:b/>
          <w:sz w:val="28"/>
          <w:szCs w:val="28"/>
        </w:rPr>
      </w:pPr>
      <w:r w:rsidRPr="00D00A8F">
        <w:rPr>
          <w:rFonts w:ascii="Times New Roman" w:hAnsi="Times New Roman" w:cs="Times New Roman"/>
          <w:b/>
          <w:sz w:val="28"/>
          <w:szCs w:val="28"/>
        </w:rPr>
        <w:t>RENDE NOTO</w:t>
      </w:r>
    </w:p>
    <w:p w:rsidR="00702BED" w:rsidRPr="004B21D3" w:rsidRDefault="00702BED" w:rsidP="00FD7BCE">
      <w:pPr>
        <w:spacing w:line="352" w:lineRule="exact"/>
        <w:rPr>
          <w:rFonts w:ascii="Times New Roman" w:hAnsi="Times New Roman" w:cs="Times New Roman"/>
          <w:sz w:val="24"/>
        </w:rPr>
      </w:pPr>
    </w:p>
    <w:p w:rsidR="00702BED" w:rsidRDefault="00702BED" w:rsidP="00633F70">
      <w:pPr>
        <w:jc w:val="both"/>
        <w:rPr>
          <w:rFonts w:ascii="Times New Roman" w:hAnsi="Times New Roman" w:cs="Times New Roman"/>
          <w:sz w:val="22"/>
          <w:szCs w:val="22"/>
        </w:rPr>
      </w:pPr>
      <w:r w:rsidRPr="00E64F3F">
        <w:rPr>
          <w:rFonts w:ascii="Times New Roman" w:hAnsi="Times New Roman" w:cs="Times New Roman"/>
          <w:sz w:val="22"/>
          <w:szCs w:val="22"/>
        </w:rPr>
        <w:t>Questa Amministrazione deve procedere alla individuazione dei componenti l’Organismo Indipendente di Valutazione per il triennio 2017/2020.</w:t>
      </w:r>
    </w:p>
    <w:p w:rsidR="00702BED" w:rsidRDefault="00702BED" w:rsidP="00633F70">
      <w:pPr>
        <w:jc w:val="both"/>
        <w:rPr>
          <w:rFonts w:ascii="Times New Roman" w:hAnsi="Times New Roman" w:cs="Times New Roman"/>
          <w:sz w:val="22"/>
          <w:szCs w:val="22"/>
        </w:rPr>
      </w:pPr>
    </w:p>
    <w:p w:rsidR="00702BED" w:rsidRDefault="00702BED" w:rsidP="00ED40A3">
      <w:pPr>
        <w:pStyle w:val="PlainText"/>
        <w:jc w:val="both"/>
        <w:rPr>
          <w:rFonts w:ascii="Times New Roman" w:hAnsi="Times New Roman"/>
          <w:sz w:val="22"/>
          <w:szCs w:val="22"/>
        </w:rPr>
      </w:pPr>
      <w:r>
        <w:rPr>
          <w:rFonts w:ascii="Times New Roman" w:hAnsi="Times New Roman"/>
          <w:sz w:val="22"/>
          <w:szCs w:val="22"/>
        </w:rPr>
        <w:t xml:space="preserve">L’O.IV. è </w:t>
      </w:r>
      <w:r w:rsidRPr="00530D7E">
        <w:rPr>
          <w:rFonts w:ascii="Times New Roman" w:hAnsi="Times New Roman"/>
          <w:sz w:val="22"/>
          <w:szCs w:val="22"/>
        </w:rPr>
        <w:t>composto da tre componenti esterni all’Amministrazione, scelti in materia tale da garantire l’equilibri</w:t>
      </w:r>
      <w:r>
        <w:rPr>
          <w:rFonts w:ascii="Times New Roman" w:hAnsi="Times New Roman"/>
          <w:sz w:val="22"/>
          <w:szCs w:val="22"/>
        </w:rPr>
        <w:t>o di genere.</w:t>
      </w:r>
    </w:p>
    <w:p w:rsidR="00702BED" w:rsidRDefault="00702BED" w:rsidP="00ED40A3">
      <w:pPr>
        <w:pStyle w:val="PlainText"/>
        <w:jc w:val="both"/>
        <w:rPr>
          <w:rFonts w:ascii="Times New Roman" w:hAnsi="Times New Roman"/>
          <w:sz w:val="22"/>
          <w:szCs w:val="22"/>
        </w:rPr>
      </w:pPr>
    </w:p>
    <w:p w:rsidR="00702BED" w:rsidRDefault="00702BED" w:rsidP="00E46C06">
      <w:pPr>
        <w:jc w:val="both"/>
        <w:rPr>
          <w:rFonts w:ascii="Times New Roman" w:hAnsi="Times New Roman" w:cs="Times New Roman"/>
          <w:sz w:val="22"/>
          <w:szCs w:val="22"/>
        </w:rPr>
      </w:pPr>
      <w:r w:rsidRPr="00E46C06">
        <w:rPr>
          <w:rFonts w:ascii="Times New Roman" w:hAnsi="Times New Roman" w:cs="Times New Roman"/>
          <w:sz w:val="22"/>
          <w:szCs w:val="22"/>
        </w:rPr>
        <w:t>La nomina dei componenti è effettuata dal Sindaco</w:t>
      </w:r>
      <w:r>
        <w:rPr>
          <w:rFonts w:ascii="Times New Roman" w:hAnsi="Times New Roman" w:cs="Times New Roman"/>
          <w:sz w:val="22"/>
          <w:szCs w:val="22"/>
        </w:rPr>
        <w:t>/Commissario</w:t>
      </w:r>
      <w:r w:rsidRPr="00E46C06">
        <w:rPr>
          <w:rFonts w:ascii="Times New Roman" w:hAnsi="Times New Roman" w:cs="Times New Roman"/>
          <w:sz w:val="22"/>
          <w:szCs w:val="22"/>
        </w:rPr>
        <w:t xml:space="preserve"> attraverso la valutazione dei currricula presentati dai candidati iscritti nell’Elenco istituito, ai sensi dell’art. 6, commi 3 e 4 del DPR n. 105/2016, con D.M. del 2/12/2016</w:t>
      </w:r>
      <w:r>
        <w:rPr>
          <w:rFonts w:ascii="Times New Roman" w:hAnsi="Times New Roman" w:cs="Times New Roman"/>
          <w:sz w:val="22"/>
          <w:szCs w:val="22"/>
        </w:rPr>
        <w:t xml:space="preserve"> e collocati dal Dipartimento nelle rispettive fasce professionali 1, 2 o 3, ai sensi dell’art. 5 del detto D.M.-</w:t>
      </w:r>
    </w:p>
    <w:p w:rsidR="00702BED" w:rsidRDefault="00702BED" w:rsidP="00E46C06">
      <w:pPr>
        <w:jc w:val="both"/>
        <w:rPr>
          <w:rFonts w:ascii="Times New Roman" w:hAnsi="Times New Roman" w:cs="Times New Roman"/>
          <w:sz w:val="22"/>
          <w:szCs w:val="22"/>
        </w:rPr>
      </w:pPr>
    </w:p>
    <w:p w:rsidR="00702BED" w:rsidRPr="002D4954" w:rsidRDefault="00702BED" w:rsidP="00E46C06">
      <w:pPr>
        <w:jc w:val="both"/>
        <w:rPr>
          <w:rFonts w:ascii="Times New Roman" w:hAnsi="Times New Roman" w:cs="Times New Roman"/>
          <w:b/>
          <w:sz w:val="22"/>
          <w:szCs w:val="22"/>
        </w:rPr>
      </w:pPr>
      <w:r>
        <w:rPr>
          <w:rFonts w:ascii="Times New Roman" w:hAnsi="Times New Roman" w:cs="Times New Roman"/>
          <w:b/>
          <w:sz w:val="22"/>
          <w:szCs w:val="22"/>
        </w:rPr>
        <w:t xml:space="preserve"> L’incarico di Presidente dovrà essere affidato esclusivamente a soggetto iscritto nelle fasce professionali 2 e 3 del D.M. 02/12/2016, </w:t>
      </w:r>
      <w:r w:rsidRPr="002D4954">
        <w:rPr>
          <w:rFonts w:ascii="Times New Roman" w:hAnsi="Times New Roman" w:cs="Times New Roman"/>
          <w:b/>
          <w:sz w:val="22"/>
          <w:szCs w:val="22"/>
        </w:rPr>
        <w:t>in quanto il Comune di Molfetta rientra nelle previsioni di cui all’art. 7, comma 6, lett. b) dello stesso decreto.</w:t>
      </w:r>
    </w:p>
    <w:p w:rsidR="00702BED" w:rsidRDefault="00702BED" w:rsidP="00E46C06">
      <w:pPr>
        <w:jc w:val="both"/>
        <w:rPr>
          <w:rFonts w:ascii="Times New Roman" w:hAnsi="Times New Roman" w:cs="Times New Roman"/>
          <w:sz w:val="22"/>
          <w:szCs w:val="22"/>
        </w:rPr>
      </w:pPr>
    </w:p>
    <w:p w:rsidR="00702BED" w:rsidRDefault="00702BED" w:rsidP="00E46C06">
      <w:pPr>
        <w:jc w:val="both"/>
        <w:rPr>
          <w:rFonts w:ascii="Times New Roman" w:hAnsi="Times New Roman" w:cs="Times New Roman"/>
          <w:b/>
          <w:sz w:val="22"/>
          <w:szCs w:val="22"/>
        </w:rPr>
      </w:pPr>
      <w:r>
        <w:rPr>
          <w:rFonts w:ascii="Times New Roman" w:hAnsi="Times New Roman" w:cs="Times New Roman"/>
          <w:b/>
          <w:sz w:val="22"/>
          <w:szCs w:val="22"/>
        </w:rPr>
        <w:t>I candidati dovranno espressamente dichiarare l’inscrizione al summenzionato Elenco e la fascia di collocazione.</w:t>
      </w:r>
    </w:p>
    <w:p w:rsidR="00702BED" w:rsidRDefault="00702BED" w:rsidP="00E46C06">
      <w:pPr>
        <w:jc w:val="both"/>
        <w:rPr>
          <w:rFonts w:ascii="Times New Roman" w:hAnsi="Times New Roman" w:cs="Times New Roman"/>
          <w:b/>
          <w:sz w:val="22"/>
          <w:szCs w:val="22"/>
        </w:rPr>
      </w:pPr>
    </w:p>
    <w:p w:rsidR="00702BED" w:rsidRPr="00EC69CA" w:rsidRDefault="00702BED" w:rsidP="00E46C06">
      <w:pPr>
        <w:jc w:val="both"/>
        <w:rPr>
          <w:rFonts w:ascii="Times New Roman" w:hAnsi="Times New Roman" w:cs="Times New Roman"/>
          <w:sz w:val="22"/>
          <w:szCs w:val="22"/>
        </w:rPr>
      </w:pPr>
      <w:r>
        <w:rPr>
          <w:rFonts w:ascii="Times New Roman" w:hAnsi="Times New Roman" w:cs="Times New Roman"/>
          <w:sz w:val="22"/>
          <w:szCs w:val="22"/>
        </w:rPr>
        <w:t>Fino al 30 giugno 2017 non è richiesto il requisito dei sei mesi di iscrizione nell’Elenco nazionale di cui al D.M. 02/12/2016.</w:t>
      </w:r>
    </w:p>
    <w:p w:rsidR="00702BED" w:rsidRPr="00E64F3F" w:rsidRDefault="00702BED" w:rsidP="00633F70">
      <w:pPr>
        <w:jc w:val="both"/>
        <w:rPr>
          <w:rFonts w:ascii="Times New Roman" w:hAnsi="Times New Roman" w:cs="Times New Roman"/>
          <w:sz w:val="22"/>
          <w:szCs w:val="22"/>
        </w:rPr>
      </w:pPr>
    </w:p>
    <w:p w:rsidR="00702BED" w:rsidRDefault="00702BED" w:rsidP="00633F70">
      <w:pPr>
        <w:jc w:val="both"/>
        <w:rPr>
          <w:rFonts w:ascii="Times New Roman" w:hAnsi="Times New Roman" w:cs="Times New Roman"/>
          <w:sz w:val="22"/>
          <w:szCs w:val="22"/>
        </w:rPr>
      </w:pPr>
      <w:r w:rsidRPr="00E64F3F">
        <w:rPr>
          <w:rFonts w:ascii="Times New Roman" w:hAnsi="Times New Roman" w:cs="Times New Roman"/>
          <w:sz w:val="22"/>
          <w:szCs w:val="22"/>
        </w:rPr>
        <w:t xml:space="preserve">L’O.I.V. che si intende designare è rinnovabile una sola volta; </w:t>
      </w:r>
    </w:p>
    <w:p w:rsidR="00702BED" w:rsidRPr="00E64F3F" w:rsidRDefault="00702BED" w:rsidP="007521E5">
      <w:pPr>
        <w:jc w:val="both"/>
        <w:rPr>
          <w:rFonts w:ascii="Times New Roman" w:hAnsi="Times New Roman" w:cs="Times New Roman"/>
          <w:sz w:val="22"/>
          <w:szCs w:val="22"/>
        </w:rPr>
      </w:pPr>
    </w:p>
    <w:p w:rsidR="00702BED" w:rsidRDefault="00702BED" w:rsidP="007521E5">
      <w:pPr>
        <w:pStyle w:val="ListParagraph"/>
        <w:numPr>
          <w:ilvl w:val="0"/>
          <w:numId w:val="12"/>
        </w:numPr>
        <w:jc w:val="both"/>
        <w:rPr>
          <w:rFonts w:ascii="Times New Roman" w:hAnsi="Times New Roman" w:cs="Times New Roman"/>
          <w:b/>
          <w:sz w:val="22"/>
          <w:szCs w:val="22"/>
        </w:rPr>
      </w:pPr>
      <w:r>
        <w:rPr>
          <w:rFonts w:ascii="Times New Roman" w:hAnsi="Times New Roman" w:cs="Times New Roman"/>
          <w:b/>
          <w:sz w:val="22"/>
          <w:szCs w:val="22"/>
        </w:rPr>
        <w:t>REQUISITI</w:t>
      </w:r>
    </w:p>
    <w:p w:rsidR="00702BED" w:rsidRPr="007777A2" w:rsidRDefault="00702BED" w:rsidP="00201788">
      <w:pPr>
        <w:pStyle w:val="PlainText"/>
        <w:rPr>
          <w:rFonts w:ascii="Times New Roman" w:hAnsi="Times New Roman"/>
          <w:b/>
          <w:sz w:val="22"/>
          <w:szCs w:val="22"/>
        </w:rPr>
      </w:pPr>
      <w:r>
        <w:rPr>
          <w:rFonts w:ascii="Times New Roman" w:hAnsi="Times New Roman"/>
          <w:sz w:val="22"/>
          <w:szCs w:val="22"/>
        </w:rPr>
        <w:t>Oltre ai requisiti già previsti per l’iscrizione all’Elenco nazionale, i candidati dovranno, altresì, dichiarare di non trovarsi nelle condizioni:</w:t>
      </w:r>
    </w:p>
    <w:p w:rsidR="00702BED" w:rsidRPr="00E64F3F" w:rsidRDefault="00702BED" w:rsidP="007777A2">
      <w:pPr>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E64F3F">
        <w:rPr>
          <w:rFonts w:ascii="Times New Roman" w:hAnsi="Times New Roman" w:cs="Times New Roman"/>
          <w:sz w:val="22"/>
          <w:szCs w:val="22"/>
        </w:rPr>
        <w:t>ai sensi dell’articolo 14, comma 8, del D.Lgs. n. 150/2009</w:t>
      </w:r>
      <w:r>
        <w:rPr>
          <w:rFonts w:ascii="Times New Roman" w:hAnsi="Times New Roman" w:cs="Times New Roman"/>
          <w:sz w:val="22"/>
          <w:szCs w:val="22"/>
        </w:rPr>
        <w:t xml:space="preserve">, </w:t>
      </w:r>
      <w:r w:rsidRPr="00E64F3F">
        <w:rPr>
          <w:rFonts w:ascii="Times New Roman" w:hAnsi="Times New Roman" w:cs="Times New Roman"/>
          <w:sz w:val="22"/>
          <w:szCs w:val="22"/>
        </w:rPr>
        <w:t>i</w:t>
      </w:r>
      <w:r w:rsidRPr="00E64F3F">
        <w:rPr>
          <w:rFonts w:ascii="Times New Roman" w:hAnsi="Times New Roman" w:cs="Times New Roman"/>
          <w:b/>
          <w:sz w:val="22"/>
          <w:szCs w:val="22"/>
        </w:rPr>
        <w:t xml:space="preserve"> </w:t>
      </w:r>
      <w:r w:rsidRPr="00E64F3F">
        <w:rPr>
          <w:rFonts w:ascii="Times New Roman" w:hAnsi="Times New Roman" w:cs="Times New Roman"/>
          <w:sz w:val="22"/>
          <w:szCs w:val="22"/>
        </w:rPr>
        <w:t>componenti dell’O.I.V. non possono essere nominati tra soggetti che:</w:t>
      </w:r>
    </w:p>
    <w:p w:rsidR="00702BED" w:rsidRPr="00E64F3F" w:rsidRDefault="00702BED" w:rsidP="007777A2">
      <w:pPr>
        <w:numPr>
          <w:ilvl w:val="0"/>
          <w:numId w:val="13"/>
        </w:numPr>
        <w:tabs>
          <w:tab w:val="left" w:pos="72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rivestano incarichi pubblici elettivi;</w:t>
      </w:r>
    </w:p>
    <w:p w:rsidR="00702BED" w:rsidRPr="00E64F3F" w:rsidRDefault="00702BED" w:rsidP="007777A2">
      <w:pPr>
        <w:numPr>
          <w:ilvl w:val="0"/>
          <w:numId w:val="13"/>
        </w:numPr>
        <w:tabs>
          <w:tab w:val="left" w:pos="72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rivestano cariche in partiti politici o in organizzazioni sindacali;</w:t>
      </w:r>
    </w:p>
    <w:p w:rsidR="00702BED" w:rsidRDefault="00702BED" w:rsidP="007777A2">
      <w:pPr>
        <w:numPr>
          <w:ilvl w:val="0"/>
          <w:numId w:val="13"/>
        </w:numPr>
        <w:tabs>
          <w:tab w:val="left" w:pos="72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abbiano rapporti continuativi di collaborazione o di consulenza con le predette organizzazioni di cui al punto 2) e di non avere rivestito simili incarichi o cariche nei tre anni precedenti la designazione;</w:t>
      </w:r>
    </w:p>
    <w:p w:rsidR="00702BED" w:rsidRPr="00E64F3F" w:rsidRDefault="00702BED" w:rsidP="00280E09">
      <w:pPr>
        <w:tabs>
          <w:tab w:val="left" w:pos="720"/>
        </w:tabs>
        <w:spacing w:line="239" w:lineRule="auto"/>
        <w:ind w:left="360"/>
        <w:jc w:val="both"/>
        <w:rPr>
          <w:rFonts w:ascii="Times New Roman" w:hAnsi="Times New Roman" w:cs="Times New Roman"/>
          <w:sz w:val="22"/>
          <w:szCs w:val="22"/>
        </w:rPr>
      </w:pPr>
    </w:p>
    <w:p w:rsidR="00702BED" w:rsidRPr="00E64F3F" w:rsidRDefault="00702BED" w:rsidP="007777A2">
      <w:pPr>
        <w:tabs>
          <w:tab w:val="left" w:pos="72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Il componente dell’O.I.V. non può essere altresì nominato tra i soggetti che:</w:t>
      </w:r>
    </w:p>
    <w:p w:rsidR="00702BED" w:rsidRPr="00E64F3F" w:rsidRDefault="00702BED" w:rsidP="007777A2">
      <w:pPr>
        <w:tabs>
          <w:tab w:val="left" w:pos="720"/>
        </w:tabs>
        <w:spacing w:line="239" w:lineRule="auto"/>
        <w:jc w:val="both"/>
        <w:rPr>
          <w:rFonts w:ascii="Times New Roman" w:hAnsi="Times New Roman" w:cs="Times New Roman"/>
          <w:sz w:val="22"/>
          <w:szCs w:val="22"/>
        </w:rPr>
      </w:pPr>
    </w:p>
    <w:p w:rsidR="00702BED" w:rsidRPr="00E64F3F" w:rsidRDefault="00702BED" w:rsidP="007777A2">
      <w:pPr>
        <w:spacing w:line="2" w:lineRule="exact"/>
        <w:rPr>
          <w:rFonts w:ascii="Times New Roman" w:hAnsi="Times New Roman" w:cs="Times New Roman"/>
          <w:sz w:val="22"/>
          <w:szCs w:val="22"/>
        </w:rPr>
      </w:pPr>
    </w:p>
    <w:p w:rsidR="00702BED" w:rsidRPr="00E64F3F" w:rsidRDefault="00702BED"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sono stati condannati, anche con sentenza non passata in giudicato, per i reati previsti dal Capo I del titolo II del libro secondo del Codice Penale;</w:t>
      </w:r>
    </w:p>
    <w:p w:rsidR="00702BED" w:rsidRPr="00E64F3F" w:rsidRDefault="00702BED"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abbiano svolto incarichi di indirizzo politico o ricoperto cariche pubbliche elettive presso il Comune di Molfetta, nel triennio precedente la nomina;</w:t>
      </w:r>
    </w:p>
    <w:p w:rsidR="00702BED" w:rsidRPr="00E64F3F" w:rsidRDefault="00702BED" w:rsidP="007777A2">
      <w:pPr>
        <w:spacing w:line="2" w:lineRule="exact"/>
        <w:rPr>
          <w:rFonts w:ascii="Times New Roman" w:hAnsi="Times New Roman" w:cs="Times New Roman"/>
          <w:sz w:val="22"/>
          <w:szCs w:val="22"/>
        </w:rPr>
      </w:pPr>
    </w:p>
    <w:p w:rsidR="00702BED" w:rsidRPr="00E64F3F" w:rsidRDefault="00702BED"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siano responsabili della prevenzione della corruzione presso l’Amministrazione Comunale di Molfetta;</w:t>
      </w:r>
    </w:p>
    <w:p w:rsidR="00702BED" w:rsidRPr="00E64F3F" w:rsidRDefault="00702BED"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si trovino, nei confronti del Comune, in una situazione di conflitto, anche potenziale, di interessi propri, del coniuge, di conviventi, di parenti, di affini entro il terzo grado;</w:t>
      </w:r>
    </w:p>
    <w:p w:rsidR="00702BED" w:rsidRPr="00E64F3F" w:rsidRDefault="00702BED"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abbiano riportato una sanzione disciplinare superiore alla censura;</w:t>
      </w:r>
    </w:p>
    <w:p w:rsidR="00702BED" w:rsidRPr="00E64F3F" w:rsidRDefault="00702BED"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siano Magistrati o Avvocati dello Stato che svolge le funzioni nello stesso ambito territoriale regionale o distrettuale in cui opera il Comune;</w:t>
      </w:r>
    </w:p>
    <w:p w:rsidR="00702BED" w:rsidRPr="00E64F3F" w:rsidRDefault="00702BED" w:rsidP="007777A2">
      <w:pPr>
        <w:spacing w:line="2" w:lineRule="exact"/>
        <w:rPr>
          <w:rFonts w:ascii="Times New Roman" w:hAnsi="Times New Roman" w:cs="Times New Roman"/>
          <w:sz w:val="22"/>
          <w:szCs w:val="22"/>
        </w:rPr>
      </w:pPr>
    </w:p>
    <w:p w:rsidR="00702BED" w:rsidRPr="00E64F3F" w:rsidRDefault="00702BED"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abbiano in corso contenziosi con l’Ente;</w:t>
      </w:r>
    </w:p>
    <w:p w:rsidR="00702BED" w:rsidRPr="00E64F3F" w:rsidRDefault="00702BED" w:rsidP="007777A2">
      <w:pPr>
        <w:spacing w:line="2" w:lineRule="exact"/>
        <w:rPr>
          <w:rFonts w:ascii="Times New Roman" w:hAnsi="Times New Roman" w:cs="Times New Roman"/>
          <w:sz w:val="22"/>
          <w:szCs w:val="22"/>
        </w:rPr>
      </w:pPr>
    </w:p>
    <w:p w:rsidR="00702BED" w:rsidRPr="00E64F3F" w:rsidRDefault="00702BED"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abbiano un rapporto di coniugio, di convivenza, di parentela o di affinità entro il terzo grado con il Segretario Generale, i dirigenti e i dipendenti apicali in servizio nell’Amministrazione comunale, con l’Organo d’indirizzo politico – amministrativo o con il Collegio dei Revisori dei Conti;</w:t>
      </w:r>
    </w:p>
    <w:p w:rsidR="00702BED" w:rsidRPr="00E64F3F" w:rsidRDefault="00702BED" w:rsidP="007777A2">
      <w:pPr>
        <w:spacing w:line="4" w:lineRule="exact"/>
        <w:rPr>
          <w:rFonts w:ascii="Times New Roman" w:hAnsi="Times New Roman" w:cs="Times New Roman"/>
          <w:sz w:val="22"/>
          <w:szCs w:val="22"/>
        </w:rPr>
      </w:pPr>
    </w:p>
    <w:p w:rsidR="00702BED" w:rsidRPr="00E64F3F" w:rsidRDefault="00702BED"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siano stati rimossi dall’incarico di componente dell’O.I.V. prima della scadenza del mandato;</w:t>
      </w:r>
    </w:p>
    <w:p w:rsidR="00702BED" w:rsidRPr="00E64F3F" w:rsidRDefault="00702BED"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siano Revisore dei Conti presso il Comune di Molfetta;</w:t>
      </w:r>
    </w:p>
    <w:p w:rsidR="00702BED" w:rsidRPr="00E64F3F" w:rsidRDefault="00702BED" w:rsidP="007777A2">
      <w:pPr>
        <w:spacing w:line="1" w:lineRule="exact"/>
        <w:rPr>
          <w:rFonts w:ascii="Times New Roman" w:hAnsi="Times New Roman" w:cs="Times New Roman"/>
          <w:sz w:val="22"/>
          <w:szCs w:val="22"/>
        </w:rPr>
      </w:pPr>
    </w:p>
    <w:p w:rsidR="00702BED" w:rsidRPr="00E64F3F" w:rsidRDefault="00702BED"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incorrano nelle condizioni d’incompatibilità e ineleggibilità previste per i Revisori dei Conti dall’art. 236 del D.Lgs. n. 267/2000;</w:t>
      </w:r>
    </w:p>
    <w:p w:rsidR="00702BED" w:rsidRPr="00E64F3F" w:rsidRDefault="00702BED"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incorrono nelle condizioni di ineleggibilità e inconferibilità previste dal D.Lgs n. 39/2013.</w:t>
      </w:r>
    </w:p>
    <w:p w:rsidR="00702BED" w:rsidRPr="00E64F3F" w:rsidRDefault="00702BED" w:rsidP="007777A2">
      <w:pPr>
        <w:spacing w:line="239" w:lineRule="auto"/>
        <w:ind w:right="20"/>
        <w:jc w:val="both"/>
        <w:rPr>
          <w:rFonts w:ascii="Times New Roman" w:hAnsi="Times New Roman" w:cs="Times New Roman"/>
          <w:sz w:val="22"/>
          <w:szCs w:val="22"/>
        </w:rPr>
      </w:pPr>
    </w:p>
    <w:p w:rsidR="00702BED" w:rsidRPr="00E64F3F" w:rsidRDefault="00702BED" w:rsidP="007777A2">
      <w:pPr>
        <w:spacing w:line="240" w:lineRule="atLeast"/>
        <w:ind w:right="20"/>
        <w:jc w:val="both"/>
        <w:rPr>
          <w:rFonts w:ascii="Times New Roman" w:hAnsi="Times New Roman" w:cs="Times New Roman"/>
          <w:sz w:val="22"/>
          <w:szCs w:val="22"/>
        </w:rPr>
      </w:pPr>
      <w:r w:rsidRPr="00E64F3F">
        <w:rPr>
          <w:rFonts w:ascii="Times New Roman" w:hAnsi="Times New Roman" w:cs="Times New Roman"/>
          <w:sz w:val="22"/>
          <w:szCs w:val="22"/>
        </w:rPr>
        <w:t>L’assenza delle situazioni ostative alla nomina indicate nel presente articolo deve essere oggetto di una formale dichiarazione del candidato resa nelle forme previste dal D.P.R. n. 445/2000.</w:t>
      </w:r>
    </w:p>
    <w:p w:rsidR="00702BED" w:rsidRPr="00E64F3F" w:rsidRDefault="00702BED" w:rsidP="00020E0F">
      <w:pPr>
        <w:spacing w:line="239" w:lineRule="auto"/>
        <w:ind w:right="20"/>
        <w:jc w:val="both"/>
        <w:rPr>
          <w:rFonts w:ascii="Times New Roman" w:hAnsi="Times New Roman" w:cs="Times New Roman"/>
          <w:sz w:val="22"/>
          <w:szCs w:val="22"/>
          <w:u w:val="single"/>
        </w:rPr>
      </w:pPr>
    </w:p>
    <w:p w:rsidR="00702BED" w:rsidRPr="00E64F3F" w:rsidRDefault="00702BED" w:rsidP="00E64F3F">
      <w:pPr>
        <w:pStyle w:val="ListParagraph"/>
        <w:numPr>
          <w:ilvl w:val="0"/>
          <w:numId w:val="12"/>
        </w:numPr>
        <w:spacing w:line="239" w:lineRule="auto"/>
        <w:ind w:right="20"/>
        <w:jc w:val="both"/>
        <w:rPr>
          <w:rFonts w:ascii="Times New Roman" w:hAnsi="Times New Roman" w:cs="Times New Roman"/>
          <w:b/>
          <w:sz w:val="22"/>
          <w:szCs w:val="22"/>
        </w:rPr>
      </w:pPr>
      <w:r>
        <w:rPr>
          <w:rFonts w:ascii="Times New Roman" w:hAnsi="Times New Roman" w:cs="Times New Roman"/>
          <w:b/>
          <w:sz w:val="22"/>
          <w:szCs w:val="22"/>
        </w:rPr>
        <w:t>ESCLUSIVITA’ DEL RAPPORTO</w:t>
      </w:r>
      <w:r w:rsidRPr="00E64F3F">
        <w:rPr>
          <w:rFonts w:ascii="Times New Roman" w:hAnsi="Times New Roman" w:cs="Times New Roman"/>
          <w:b/>
          <w:sz w:val="22"/>
          <w:szCs w:val="22"/>
        </w:rPr>
        <w:t>.</w:t>
      </w:r>
    </w:p>
    <w:p w:rsidR="00702BED" w:rsidRPr="00E64F3F" w:rsidRDefault="00702BED" w:rsidP="00DA1F2A">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I componenti dell’O.I.V. possono contemporaneamente appartenere a più Organismi indipendenti di valutazione o Nuclei di valutazione, nei limiti stabiliti dalla vigente normativa.</w:t>
      </w:r>
    </w:p>
    <w:p w:rsidR="00702BED" w:rsidRPr="00E64F3F" w:rsidRDefault="00702BED" w:rsidP="00DA1F2A">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L’assenza o l’eventuale contemporanea presenza in altri Organismi indipendenti di valutazione o Nuclei di valutazione deve essere oggetto di dichiarazione sottoscritta dal candidato nelle forme prescritte per l’autocertificazione.</w:t>
      </w:r>
    </w:p>
    <w:p w:rsidR="00702BED" w:rsidRPr="00E64F3F" w:rsidRDefault="00702BED" w:rsidP="00DA1F2A">
      <w:pPr>
        <w:spacing w:line="239" w:lineRule="auto"/>
        <w:ind w:right="20"/>
        <w:jc w:val="both"/>
        <w:rPr>
          <w:rFonts w:ascii="Arial" w:hAnsi="Arial"/>
          <w:sz w:val="22"/>
          <w:szCs w:val="22"/>
        </w:rPr>
      </w:pPr>
    </w:p>
    <w:p w:rsidR="00702BED" w:rsidRDefault="00702BED" w:rsidP="007C53C0">
      <w:pPr>
        <w:tabs>
          <w:tab w:val="left" w:pos="720"/>
        </w:tabs>
        <w:spacing w:line="239" w:lineRule="auto"/>
        <w:jc w:val="both"/>
        <w:rPr>
          <w:rFonts w:ascii="Times New Roman" w:hAnsi="Times New Roman" w:cs="Times New Roman"/>
          <w:sz w:val="22"/>
          <w:szCs w:val="22"/>
        </w:rPr>
      </w:pPr>
    </w:p>
    <w:p w:rsidR="00702BED" w:rsidRDefault="00702BED" w:rsidP="007C53C0">
      <w:pPr>
        <w:tabs>
          <w:tab w:val="left" w:pos="720"/>
        </w:tabs>
        <w:spacing w:line="239" w:lineRule="auto"/>
        <w:jc w:val="both"/>
        <w:rPr>
          <w:rFonts w:ascii="Times New Roman" w:hAnsi="Times New Roman" w:cs="Times New Roman"/>
          <w:sz w:val="22"/>
          <w:szCs w:val="22"/>
        </w:rPr>
      </w:pPr>
    </w:p>
    <w:p w:rsidR="00702BED" w:rsidRPr="00E64F3F" w:rsidRDefault="00702BED" w:rsidP="007C53C0">
      <w:pPr>
        <w:tabs>
          <w:tab w:val="left" w:pos="720"/>
        </w:tabs>
        <w:spacing w:line="239" w:lineRule="auto"/>
        <w:jc w:val="both"/>
        <w:rPr>
          <w:rFonts w:ascii="Times New Roman" w:hAnsi="Times New Roman" w:cs="Times New Roman"/>
          <w:sz w:val="22"/>
          <w:szCs w:val="22"/>
        </w:rPr>
      </w:pPr>
    </w:p>
    <w:p w:rsidR="00702BED" w:rsidRPr="00E64F3F" w:rsidRDefault="00702BED" w:rsidP="00020E0F">
      <w:pPr>
        <w:spacing w:line="239" w:lineRule="auto"/>
        <w:ind w:right="20"/>
        <w:jc w:val="both"/>
        <w:rPr>
          <w:rFonts w:ascii="Arial" w:hAnsi="Arial"/>
          <w:sz w:val="22"/>
          <w:szCs w:val="22"/>
        </w:rPr>
      </w:pPr>
    </w:p>
    <w:p w:rsidR="00702BED" w:rsidRPr="00E64F3F" w:rsidRDefault="00702BED" w:rsidP="00E64F3F">
      <w:pPr>
        <w:numPr>
          <w:ilvl w:val="0"/>
          <w:numId w:val="12"/>
        </w:numPr>
        <w:spacing w:line="240" w:lineRule="atLeast"/>
        <w:rPr>
          <w:rFonts w:ascii="Times New Roman" w:hAnsi="Times New Roman" w:cs="Times New Roman"/>
          <w:b/>
          <w:sz w:val="22"/>
          <w:szCs w:val="22"/>
        </w:rPr>
      </w:pPr>
      <w:r w:rsidRPr="00E64F3F">
        <w:rPr>
          <w:rFonts w:ascii="Times New Roman" w:hAnsi="Times New Roman" w:cs="Times New Roman"/>
          <w:b/>
          <w:sz w:val="22"/>
          <w:szCs w:val="22"/>
        </w:rPr>
        <w:t>NOMINA, DURATA</w:t>
      </w:r>
      <w:r>
        <w:rPr>
          <w:rFonts w:ascii="Times New Roman" w:hAnsi="Times New Roman" w:cs="Times New Roman"/>
          <w:b/>
          <w:sz w:val="22"/>
          <w:szCs w:val="22"/>
        </w:rPr>
        <w:t xml:space="preserve"> DEL MANDATO.</w:t>
      </w:r>
    </w:p>
    <w:p w:rsidR="00702BED" w:rsidRPr="00E64F3F" w:rsidRDefault="00702BED" w:rsidP="000320B5">
      <w:pPr>
        <w:spacing w:line="8" w:lineRule="exact"/>
        <w:rPr>
          <w:rFonts w:ascii="Times New Roman" w:hAnsi="Times New Roman" w:cs="Times New Roman"/>
          <w:sz w:val="22"/>
          <w:szCs w:val="22"/>
        </w:rPr>
      </w:pPr>
    </w:p>
    <w:p w:rsidR="00702BED" w:rsidRPr="00E64F3F" w:rsidRDefault="00702BED" w:rsidP="000320B5">
      <w:pPr>
        <w:spacing w:line="240" w:lineRule="atLeast"/>
        <w:ind w:left="7"/>
        <w:jc w:val="both"/>
        <w:rPr>
          <w:rFonts w:ascii="Times New Roman" w:hAnsi="Times New Roman" w:cs="Times New Roman"/>
          <w:sz w:val="22"/>
          <w:szCs w:val="22"/>
        </w:rPr>
      </w:pPr>
      <w:r w:rsidRPr="00E64F3F">
        <w:rPr>
          <w:rFonts w:ascii="Times New Roman" w:hAnsi="Times New Roman" w:cs="Times New Roman"/>
          <w:sz w:val="22"/>
          <w:szCs w:val="22"/>
        </w:rPr>
        <w:t>Ai sensi dell’art. 14, comma 3, del D.Lgs. n. 150/2009, l’O.I.V. è nominato dal Sindaco</w:t>
      </w:r>
      <w:r>
        <w:rPr>
          <w:rFonts w:ascii="Times New Roman" w:hAnsi="Times New Roman" w:cs="Times New Roman"/>
          <w:sz w:val="22"/>
          <w:szCs w:val="22"/>
        </w:rPr>
        <w:t>/Commissario</w:t>
      </w:r>
      <w:r w:rsidRPr="00E64F3F">
        <w:rPr>
          <w:rFonts w:ascii="Times New Roman" w:hAnsi="Times New Roman" w:cs="Times New Roman"/>
          <w:sz w:val="22"/>
          <w:szCs w:val="22"/>
        </w:rPr>
        <w:t xml:space="preserve"> di questa Amministrazione comunale, dura in carica tre anni, rinnovabile per una sola volta, a decorrere dalla data del provvedimento di nomina e, comunque, fino alla nomina del nuovo Organismo.</w:t>
      </w:r>
    </w:p>
    <w:p w:rsidR="00702BED" w:rsidRPr="00E64F3F" w:rsidRDefault="00702BED" w:rsidP="000320B5">
      <w:pPr>
        <w:spacing w:line="239" w:lineRule="auto"/>
        <w:ind w:left="7" w:right="40"/>
        <w:jc w:val="both"/>
        <w:rPr>
          <w:rFonts w:ascii="Times New Roman" w:hAnsi="Times New Roman" w:cs="Times New Roman"/>
          <w:sz w:val="22"/>
          <w:szCs w:val="22"/>
        </w:rPr>
      </w:pPr>
      <w:r w:rsidRPr="00E64F3F">
        <w:rPr>
          <w:rFonts w:ascii="Times New Roman" w:hAnsi="Times New Roman" w:cs="Times New Roman"/>
          <w:sz w:val="22"/>
          <w:szCs w:val="22"/>
        </w:rPr>
        <w:t>Il provvedimento di nomina, i curricula dei componenti l’O.I.V. ed i compensi attribuiti saranno pubblicati sul sito istituzionale.</w:t>
      </w:r>
    </w:p>
    <w:p w:rsidR="00702BED" w:rsidRPr="00E64F3F" w:rsidRDefault="00702BED" w:rsidP="000320B5">
      <w:pPr>
        <w:spacing w:line="3" w:lineRule="exact"/>
        <w:rPr>
          <w:rFonts w:ascii="Times New Roman" w:hAnsi="Times New Roman" w:cs="Times New Roman"/>
          <w:sz w:val="22"/>
          <w:szCs w:val="22"/>
        </w:rPr>
      </w:pPr>
    </w:p>
    <w:p w:rsidR="00702BED" w:rsidRPr="00E64F3F" w:rsidRDefault="00702BED" w:rsidP="000320B5">
      <w:pPr>
        <w:spacing w:line="239" w:lineRule="auto"/>
        <w:ind w:left="7" w:right="40"/>
        <w:jc w:val="both"/>
        <w:rPr>
          <w:rFonts w:ascii="Times New Roman" w:hAnsi="Times New Roman" w:cs="Times New Roman"/>
          <w:sz w:val="22"/>
          <w:szCs w:val="22"/>
        </w:rPr>
      </w:pPr>
      <w:r w:rsidRPr="00E64F3F">
        <w:rPr>
          <w:rFonts w:ascii="Times New Roman" w:hAnsi="Times New Roman" w:cs="Times New Roman"/>
          <w:sz w:val="22"/>
          <w:szCs w:val="22"/>
        </w:rPr>
        <w:t>Ove si proceda a sostituzione di un singolo componente, la durata dell’incarico del neo componente è limitata al tempo residuo sino alla scadenza del termine triennale, calcolato a decorrere dalla nomina dell’intero Organismo.</w:t>
      </w:r>
    </w:p>
    <w:p w:rsidR="00702BED" w:rsidRPr="00E64F3F" w:rsidRDefault="00702BED" w:rsidP="000320B5">
      <w:pPr>
        <w:spacing w:line="3" w:lineRule="exact"/>
        <w:rPr>
          <w:rFonts w:ascii="Times New Roman" w:hAnsi="Times New Roman" w:cs="Times New Roman"/>
          <w:sz w:val="22"/>
          <w:szCs w:val="22"/>
        </w:rPr>
      </w:pPr>
    </w:p>
    <w:p w:rsidR="00702BED" w:rsidRPr="00E64F3F" w:rsidRDefault="00702BED" w:rsidP="000320B5">
      <w:pPr>
        <w:spacing w:line="240" w:lineRule="atLeast"/>
        <w:ind w:left="7" w:right="40"/>
        <w:jc w:val="both"/>
        <w:rPr>
          <w:rFonts w:ascii="Times New Roman" w:hAnsi="Times New Roman" w:cs="Times New Roman"/>
          <w:sz w:val="22"/>
          <w:szCs w:val="22"/>
        </w:rPr>
      </w:pPr>
      <w:r w:rsidRPr="00E64F3F">
        <w:rPr>
          <w:rFonts w:ascii="Times New Roman" w:hAnsi="Times New Roman" w:cs="Times New Roman"/>
          <w:sz w:val="22"/>
          <w:szCs w:val="22"/>
        </w:rPr>
        <w:t>Con i componenti l’O.I.V. non si determina l’instaurarsi di alcun rapporto di lavoro subordinato o di pubblico impiego.</w:t>
      </w:r>
    </w:p>
    <w:p w:rsidR="00702BED" w:rsidRPr="00E64F3F" w:rsidRDefault="00702BED" w:rsidP="000320B5">
      <w:pPr>
        <w:spacing w:line="268" w:lineRule="exact"/>
        <w:rPr>
          <w:rFonts w:ascii="Times New Roman" w:hAnsi="Times New Roman" w:cs="Times New Roman"/>
          <w:sz w:val="22"/>
          <w:szCs w:val="22"/>
        </w:rPr>
      </w:pPr>
    </w:p>
    <w:p w:rsidR="00702BED" w:rsidRPr="00E64F3F" w:rsidRDefault="00702BED" w:rsidP="000320B5">
      <w:pPr>
        <w:spacing w:line="240" w:lineRule="atLeast"/>
        <w:ind w:left="7"/>
        <w:rPr>
          <w:rFonts w:ascii="Times New Roman" w:hAnsi="Times New Roman" w:cs="Times New Roman"/>
          <w:b/>
          <w:sz w:val="22"/>
          <w:szCs w:val="22"/>
        </w:rPr>
      </w:pPr>
      <w:r>
        <w:rPr>
          <w:rFonts w:ascii="Times New Roman" w:hAnsi="Times New Roman" w:cs="Times New Roman"/>
          <w:b/>
          <w:sz w:val="22"/>
          <w:szCs w:val="22"/>
        </w:rPr>
        <w:t>4</w:t>
      </w:r>
      <w:r w:rsidRPr="00E64F3F">
        <w:rPr>
          <w:rFonts w:ascii="Times New Roman" w:hAnsi="Times New Roman" w:cs="Times New Roman"/>
          <w:b/>
          <w:sz w:val="22"/>
          <w:szCs w:val="22"/>
        </w:rPr>
        <w:t>. MODALITÀ DI VALUTAZIONE DEI REQUISITI</w:t>
      </w:r>
    </w:p>
    <w:p w:rsidR="00702BED" w:rsidRPr="00E64F3F" w:rsidRDefault="00702BED" w:rsidP="000320B5">
      <w:pPr>
        <w:spacing w:line="6" w:lineRule="exact"/>
        <w:rPr>
          <w:rFonts w:ascii="Times New Roman" w:hAnsi="Times New Roman" w:cs="Times New Roman"/>
          <w:sz w:val="22"/>
          <w:szCs w:val="22"/>
        </w:rPr>
      </w:pPr>
    </w:p>
    <w:p w:rsidR="00702BED" w:rsidRPr="00E64F3F" w:rsidRDefault="00702BED" w:rsidP="009A0250">
      <w:pPr>
        <w:spacing w:line="240" w:lineRule="atLeast"/>
        <w:ind w:left="7"/>
        <w:jc w:val="both"/>
        <w:rPr>
          <w:rFonts w:ascii="Times New Roman" w:hAnsi="Times New Roman" w:cs="Times New Roman"/>
          <w:sz w:val="22"/>
          <w:szCs w:val="22"/>
        </w:rPr>
      </w:pPr>
      <w:r w:rsidRPr="00E64F3F">
        <w:rPr>
          <w:rFonts w:ascii="Times New Roman" w:hAnsi="Times New Roman" w:cs="Times New Roman"/>
          <w:sz w:val="22"/>
          <w:szCs w:val="22"/>
        </w:rPr>
        <w:t xml:space="preserve">I requisiti dei candidati verranno accertati attraverso </w:t>
      </w:r>
      <w:r>
        <w:rPr>
          <w:rFonts w:ascii="Times New Roman" w:hAnsi="Times New Roman" w:cs="Times New Roman"/>
          <w:sz w:val="22"/>
          <w:szCs w:val="22"/>
        </w:rPr>
        <w:t xml:space="preserve">l’esame dei </w:t>
      </w:r>
      <w:r w:rsidRPr="00E64F3F">
        <w:rPr>
          <w:rFonts w:ascii="Times New Roman" w:hAnsi="Times New Roman" w:cs="Times New Roman"/>
          <w:sz w:val="22"/>
          <w:szCs w:val="22"/>
          <w:u w:val="single"/>
        </w:rPr>
        <w:t>curricula e le relazioni di accompagnamento</w:t>
      </w:r>
      <w:r w:rsidRPr="00E64F3F">
        <w:rPr>
          <w:rFonts w:ascii="Times New Roman" w:hAnsi="Times New Roman" w:cs="Times New Roman"/>
          <w:sz w:val="22"/>
          <w:szCs w:val="22"/>
        </w:rPr>
        <w:t>, con riferimento ai seguenti ambiti:</w:t>
      </w:r>
    </w:p>
    <w:p w:rsidR="00702BED" w:rsidRPr="00E64F3F" w:rsidRDefault="00702BED" w:rsidP="000320B5">
      <w:pPr>
        <w:spacing w:line="1" w:lineRule="exact"/>
        <w:rPr>
          <w:rFonts w:ascii="Times New Roman" w:hAnsi="Times New Roman" w:cs="Times New Roman"/>
          <w:sz w:val="22"/>
          <w:szCs w:val="22"/>
        </w:rPr>
      </w:pPr>
    </w:p>
    <w:p w:rsidR="00702BED" w:rsidRPr="00E64F3F" w:rsidRDefault="00702BED" w:rsidP="000320B5">
      <w:pPr>
        <w:numPr>
          <w:ilvl w:val="0"/>
          <w:numId w:val="6"/>
        </w:numPr>
        <w:tabs>
          <w:tab w:val="left" w:pos="707"/>
        </w:tabs>
        <w:spacing w:line="240" w:lineRule="atLeast"/>
        <w:ind w:left="707" w:right="40" w:hanging="707"/>
        <w:jc w:val="both"/>
        <w:rPr>
          <w:rFonts w:ascii="Times New Roman" w:hAnsi="Times New Roman" w:cs="Times New Roman"/>
          <w:sz w:val="22"/>
          <w:szCs w:val="22"/>
        </w:rPr>
      </w:pPr>
      <w:r w:rsidRPr="00E64F3F">
        <w:rPr>
          <w:rFonts w:ascii="Times New Roman" w:hAnsi="Times New Roman" w:cs="Times New Roman"/>
          <w:b/>
          <w:sz w:val="22"/>
          <w:szCs w:val="22"/>
        </w:rPr>
        <w:t>area delle conoscenze</w:t>
      </w:r>
      <w:r w:rsidRPr="00E64F3F">
        <w:rPr>
          <w:rFonts w:ascii="Times New Roman" w:hAnsi="Times New Roman" w:cs="Times New Roman"/>
          <w:sz w:val="22"/>
          <w:szCs w:val="22"/>
        </w:rPr>
        <w:t>, costituita dalla formazione del candidato nella quale</w:t>
      </w:r>
      <w:r w:rsidRPr="00E64F3F">
        <w:rPr>
          <w:rFonts w:ascii="Times New Roman" w:hAnsi="Times New Roman" w:cs="Times New Roman"/>
          <w:b/>
          <w:sz w:val="22"/>
          <w:szCs w:val="22"/>
        </w:rPr>
        <w:t xml:space="preserve"> </w:t>
      </w:r>
      <w:r w:rsidRPr="00E64F3F">
        <w:rPr>
          <w:rFonts w:ascii="Times New Roman" w:hAnsi="Times New Roman" w:cs="Times New Roman"/>
          <w:sz w:val="22"/>
          <w:szCs w:val="22"/>
        </w:rPr>
        <w:t>confluisce la valutazione del percorso di studi e di specializzazione;</w:t>
      </w:r>
    </w:p>
    <w:p w:rsidR="00702BED" w:rsidRPr="00E64F3F" w:rsidRDefault="00702BED" w:rsidP="00020E0F">
      <w:pPr>
        <w:numPr>
          <w:ilvl w:val="0"/>
          <w:numId w:val="6"/>
        </w:numPr>
        <w:tabs>
          <w:tab w:val="left" w:pos="707"/>
        </w:tabs>
        <w:spacing w:line="239" w:lineRule="auto"/>
        <w:ind w:left="707" w:right="20" w:hanging="707"/>
        <w:jc w:val="both"/>
        <w:rPr>
          <w:rFonts w:ascii="Times New Roman" w:hAnsi="Times New Roman" w:cs="Times New Roman"/>
          <w:sz w:val="22"/>
          <w:szCs w:val="22"/>
        </w:rPr>
      </w:pPr>
      <w:r w:rsidRPr="00E64F3F">
        <w:rPr>
          <w:rFonts w:ascii="Times New Roman" w:hAnsi="Times New Roman" w:cs="Times New Roman"/>
          <w:b/>
          <w:sz w:val="22"/>
          <w:szCs w:val="22"/>
        </w:rPr>
        <w:t>area delle esperienze</w:t>
      </w:r>
      <w:r w:rsidRPr="00E64F3F">
        <w:rPr>
          <w:rFonts w:ascii="Times New Roman" w:hAnsi="Times New Roman" w:cs="Times New Roman"/>
          <w:sz w:val="22"/>
          <w:szCs w:val="22"/>
        </w:rPr>
        <w:t>, costituita dal percorso professionale, accertando in</w:t>
      </w:r>
      <w:r w:rsidRPr="00E64F3F">
        <w:rPr>
          <w:rFonts w:ascii="Times New Roman" w:hAnsi="Times New Roman" w:cs="Times New Roman"/>
          <w:b/>
          <w:sz w:val="22"/>
          <w:szCs w:val="22"/>
        </w:rPr>
        <w:t xml:space="preserve"> </w:t>
      </w:r>
      <w:r w:rsidRPr="00E64F3F">
        <w:rPr>
          <w:rFonts w:ascii="Times New Roman" w:hAnsi="Times New Roman" w:cs="Times New Roman"/>
          <w:sz w:val="22"/>
          <w:szCs w:val="22"/>
        </w:rPr>
        <w:t>particolare che il candidato garantisca il possesso di una elevata professionalità nei campi del management, della pianificazione e controllo di gestione, e della misurazione e valutazione della performance e dell’organizzazione della struttura e del personale;</w:t>
      </w:r>
    </w:p>
    <w:p w:rsidR="00702BED" w:rsidRPr="00E64F3F" w:rsidRDefault="00702BED" w:rsidP="0034740F">
      <w:pPr>
        <w:numPr>
          <w:ilvl w:val="0"/>
          <w:numId w:val="6"/>
        </w:numPr>
        <w:tabs>
          <w:tab w:val="left" w:pos="707"/>
        </w:tabs>
        <w:spacing w:line="240" w:lineRule="atLeast"/>
        <w:ind w:left="707" w:right="40" w:hanging="707"/>
        <w:jc w:val="both"/>
        <w:rPr>
          <w:rFonts w:ascii="Times New Roman" w:hAnsi="Times New Roman" w:cs="Times New Roman"/>
          <w:sz w:val="22"/>
          <w:szCs w:val="22"/>
        </w:rPr>
      </w:pPr>
      <w:r w:rsidRPr="00E64F3F">
        <w:rPr>
          <w:rFonts w:ascii="Times New Roman" w:hAnsi="Times New Roman" w:cs="Times New Roman"/>
          <w:b/>
          <w:sz w:val="22"/>
          <w:szCs w:val="22"/>
        </w:rPr>
        <w:t xml:space="preserve">area delle capacità o competenze specifiche, </w:t>
      </w:r>
      <w:r w:rsidRPr="00E64F3F">
        <w:rPr>
          <w:rFonts w:ascii="Times New Roman" w:hAnsi="Times New Roman" w:cs="Times New Roman"/>
          <w:sz w:val="22"/>
          <w:szCs w:val="22"/>
        </w:rPr>
        <w:t>da intendersi come il complesso</w:t>
      </w:r>
      <w:r w:rsidRPr="00E64F3F">
        <w:rPr>
          <w:rFonts w:ascii="Times New Roman" w:hAnsi="Times New Roman" w:cs="Times New Roman"/>
          <w:b/>
          <w:sz w:val="22"/>
          <w:szCs w:val="22"/>
        </w:rPr>
        <w:t xml:space="preserve"> </w:t>
      </w:r>
      <w:r w:rsidRPr="00E64F3F">
        <w:rPr>
          <w:rFonts w:ascii="Times New Roman" w:hAnsi="Times New Roman" w:cs="Times New Roman"/>
          <w:sz w:val="22"/>
          <w:szCs w:val="22"/>
        </w:rPr>
        <w:t>delle caratteristiche personali, intellettuali, manageriali, relazioni, quali la capacità di individuazione e soluzione dei problemi, la capacità di comunicazione e coinvolgimento delle strutture in processi di innovazione, idonee a rilevare l’attitudine del candidato ad inserirsi in una struttura nuova (O.I.V.) destinata a diventare centrale nel processo di un reale cambiamento dell’Amministrazione, che il candidato assicuri un rapporto “orientato sulla metodologia della misurazione e valutazione dei risultati e sui processi di innovazione”.</w:t>
      </w:r>
    </w:p>
    <w:p w:rsidR="00702BED" w:rsidRPr="00E64F3F" w:rsidRDefault="00702BED" w:rsidP="00D801D3">
      <w:pPr>
        <w:spacing w:line="240" w:lineRule="atLeast"/>
        <w:ind w:left="7" w:right="40"/>
        <w:jc w:val="both"/>
        <w:rPr>
          <w:rFonts w:ascii="Times New Roman" w:hAnsi="Times New Roman" w:cs="Times New Roman"/>
          <w:sz w:val="22"/>
          <w:szCs w:val="22"/>
        </w:rPr>
      </w:pPr>
    </w:p>
    <w:p w:rsidR="00702BED" w:rsidRPr="00E64F3F" w:rsidRDefault="00702BED" w:rsidP="00D801D3">
      <w:pPr>
        <w:spacing w:line="240" w:lineRule="atLeast"/>
        <w:ind w:left="7" w:right="40"/>
        <w:jc w:val="both"/>
        <w:rPr>
          <w:rFonts w:ascii="Times New Roman" w:hAnsi="Times New Roman" w:cs="Times New Roman"/>
          <w:sz w:val="22"/>
          <w:szCs w:val="22"/>
        </w:rPr>
      </w:pPr>
      <w:r w:rsidRPr="00E64F3F">
        <w:rPr>
          <w:rFonts w:ascii="Times New Roman" w:hAnsi="Times New Roman" w:cs="Times New Roman"/>
          <w:sz w:val="22"/>
          <w:szCs w:val="22"/>
        </w:rPr>
        <w:t>La scelta, previa valutazione delle domande pervenute, sarà effettuata dal Sindaco</w:t>
      </w:r>
      <w:r>
        <w:rPr>
          <w:rFonts w:ascii="Times New Roman" w:hAnsi="Times New Roman" w:cs="Times New Roman"/>
          <w:sz w:val="22"/>
          <w:szCs w:val="22"/>
        </w:rPr>
        <w:t>/Commissario</w:t>
      </w:r>
      <w:r w:rsidRPr="00E64F3F">
        <w:rPr>
          <w:rFonts w:ascii="Times New Roman" w:hAnsi="Times New Roman" w:cs="Times New Roman"/>
          <w:sz w:val="22"/>
          <w:szCs w:val="22"/>
        </w:rPr>
        <w:t>, a proprio insindacabile giudizio, il quale potrà procedere ad eventuale colloquio.</w:t>
      </w:r>
    </w:p>
    <w:p w:rsidR="00702BED" w:rsidRPr="00E64F3F" w:rsidRDefault="00702BED" w:rsidP="00D801D3">
      <w:pPr>
        <w:spacing w:line="239" w:lineRule="auto"/>
        <w:ind w:left="7" w:right="40"/>
        <w:jc w:val="both"/>
        <w:rPr>
          <w:rFonts w:ascii="Times New Roman" w:hAnsi="Times New Roman" w:cs="Times New Roman"/>
          <w:sz w:val="22"/>
          <w:szCs w:val="22"/>
        </w:rPr>
      </w:pPr>
      <w:r w:rsidRPr="00E64F3F">
        <w:rPr>
          <w:rFonts w:ascii="Times New Roman" w:hAnsi="Times New Roman" w:cs="Times New Roman"/>
          <w:sz w:val="22"/>
          <w:szCs w:val="22"/>
        </w:rPr>
        <w:t>In esito alla selezione di cui al presente Avviso, non si procederà alla formazione di alcuna graduatoria, bensì di un elenco dal quale l’Amministrazione comunale potrà attingere in caso di sostituzion</w:t>
      </w:r>
      <w:r>
        <w:rPr>
          <w:rFonts w:ascii="Times New Roman" w:hAnsi="Times New Roman" w:cs="Times New Roman"/>
          <w:sz w:val="22"/>
          <w:szCs w:val="22"/>
        </w:rPr>
        <w:t>i nel corso del triennio, previa</w:t>
      </w:r>
      <w:r w:rsidRPr="00E64F3F">
        <w:rPr>
          <w:rFonts w:ascii="Times New Roman" w:hAnsi="Times New Roman" w:cs="Times New Roman"/>
          <w:sz w:val="22"/>
          <w:szCs w:val="22"/>
        </w:rPr>
        <w:t xml:space="preserve"> verifica del mantenimento</w:t>
      </w:r>
      <w:r>
        <w:rPr>
          <w:rFonts w:ascii="Times New Roman" w:hAnsi="Times New Roman" w:cs="Times New Roman"/>
          <w:sz w:val="22"/>
          <w:szCs w:val="22"/>
        </w:rPr>
        <w:t xml:space="preserve"> dei requisiti di cui al punto 1</w:t>
      </w:r>
      <w:r w:rsidRPr="00E64F3F">
        <w:rPr>
          <w:rFonts w:ascii="Times New Roman" w:hAnsi="Times New Roman" w:cs="Times New Roman"/>
          <w:sz w:val="22"/>
          <w:szCs w:val="22"/>
        </w:rPr>
        <w:t>) del presente “bando”.</w:t>
      </w:r>
    </w:p>
    <w:p w:rsidR="00702BED" w:rsidRPr="00E64F3F" w:rsidRDefault="00702BED" w:rsidP="00AA3D09">
      <w:pPr>
        <w:tabs>
          <w:tab w:val="left" w:pos="707"/>
        </w:tabs>
        <w:spacing w:line="239" w:lineRule="auto"/>
        <w:ind w:right="20"/>
        <w:jc w:val="both"/>
        <w:rPr>
          <w:rFonts w:ascii="Times New Roman" w:hAnsi="Times New Roman" w:cs="Times New Roman"/>
          <w:sz w:val="22"/>
          <w:szCs w:val="22"/>
        </w:rPr>
      </w:pPr>
    </w:p>
    <w:p w:rsidR="00702BED" w:rsidRPr="00E64F3F" w:rsidRDefault="00702BED" w:rsidP="00AA3D09">
      <w:pPr>
        <w:spacing w:line="240" w:lineRule="atLeast"/>
        <w:ind w:left="7"/>
        <w:rPr>
          <w:rFonts w:ascii="Times New Roman" w:hAnsi="Times New Roman" w:cs="Times New Roman"/>
          <w:b/>
          <w:sz w:val="22"/>
          <w:szCs w:val="22"/>
        </w:rPr>
      </w:pPr>
      <w:r>
        <w:rPr>
          <w:rFonts w:ascii="Times New Roman" w:hAnsi="Times New Roman" w:cs="Times New Roman"/>
          <w:b/>
          <w:sz w:val="22"/>
          <w:szCs w:val="22"/>
        </w:rPr>
        <w:t>5</w:t>
      </w:r>
      <w:r w:rsidRPr="00E64F3F">
        <w:rPr>
          <w:rFonts w:ascii="Times New Roman" w:hAnsi="Times New Roman" w:cs="Times New Roman"/>
          <w:b/>
          <w:sz w:val="22"/>
          <w:szCs w:val="22"/>
        </w:rPr>
        <w:t>. COMPENSO</w:t>
      </w:r>
    </w:p>
    <w:p w:rsidR="00702BED" w:rsidRPr="00E64F3F" w:rsidRDefault="00702BED" w:rsidP="00AA3D09">
      <w:pPr>
        <w:spacing w:line="8" w:lineRule="exact"/>
        <w:rPr>
          <w:rFonts w:ascii="Times New Roman" w:hAnsi="Times New Roman" w:cs="Times New Roman"/>
          <w:sz w:val="22"/>
          <w:szCs w:val="22"/>
        </w:rPr>
      </w:pPr>
    </w:p>
    <w:p w:rsidR="00702BED" w:rsidRPr="00E64F3F" w:rsidRDefault="00702BED" w:rsidP="0034740F">
      <w:pPr>
        <w:spacing w:line="239" w:lineRule="auto"/>
        <w:ind w:left="7" w:right="40"/>
        <w:jc w:val="both"/>
        <w:rPr>
          <w:rFonts w:ascii="Times New Roman" w:hAnsi="Times New Roman" w:cs="Times New Roman"/>
          <w:sz w:val="22"/>
          <w:szCs w:val="22"/>
        </w:rPr>
      </w:pPr>
      <w:r w:rsidRPr="00E64F3F">
        <w:rPr>
          <w:rFonts w:ascii="Times New Roman" w:hAnsi="Times New Roman" w:cs="Times New Roman"/>
          <w:sz w:val="22"/>
          <w:szCs w:val="22"/>
        </w:rPr>
        <w:t>Al componente dell’O.I.V. è riconosciuto il compenso di Euro 7.500,00 annui lordi, comprensivi di oneri fiscali e contributivi</w:t>
      </w:r>
      <w:r>
        <w:rPr>
          <w:rFonts w:ascii="Times New Roman" w:hAnsi="Times New Roman" w:cs="Times New Roman"/>
          <w:sz w:val="22"/>
          <w:szCs w:val="22"/>
        </w:rPr>
        <w:t>.</w:t>
      </w:r>
      <w:r w:rsidRPr="00E64F3F">
        <w:rPr>
          <w:rFonts w:ascii="Times New Roman" w:hAnsi="Times New Roman" w:cs="Times New Roman"/>
          <w:sz w:val="22"/>
          <w:szCs w:val="22"/>
        </w:rPr>
        <w:t xml:space="preserve"> </w:t>
      </w:r>
      <w:r>
        <w:rPr>
          <w:rFonts w:ascii="Times New Roman" w:hAnsi="Times New Roman" w:cs="Times New Roman"/>
          <w:sz w:val="22"/>
          <w:szCs w:val="22"/>
        </w:rPr>
        <w:t xml:space="preserve">Non è previsto alcun </w:t>
      </w:r>
      <w:r w:rsidRPr="00E64F3F">
        <w:rPr>
          <w:rFonts w:ascii="Times New Roman" w:hAnsi="Times New Roman" w:cs="Times New Roman"/>
          <w:sz w:val="22"/>
          <w:szCs w:val="22"/>
        </w:rPr>
        <w:t xml:space="preserve">rimborso </w:t>
      </w:r>
      <w:r>
        <w:rPr>
          <w:rFonts w:ascii="Times New Roman" w:hAnsi="Times New Roman" w:cs="Times New Roman"/>
          <w:sz w:val="22"/>
          <w:szCs w:val="22"/>
        </w:rPr>
        <w:t xml:space="preserve">per </w:t>
      </w:r>
      <w:r w:rsidRPr="00E64F3F">
        <w:rPr>
          <w:rFonts w:ascii="Times New Roman" w:hAnsi="Times New Roman" w:cs="Times New Roman"/>
          <w:sz w:val="22"/>
          <w:szCs w:val="22"/>
        </w:rPr>
        <w:t xml:space="preserve">spese di viaggio, </w:t>
      </w:r>
      <w:r>
        <w:rPr>
          <w:rFonts w:ascii="Times New Roman" w:hAnsi="Times New Roman" w:cs="Times New Roman"/>
          <w:sz w:val="22"/>
          <w:szCs w:val="22"/>
        </w:rPr>
        <w:t xml:space="preserve">di </w:t>
      </w:r>
      <w:r w:rsidRPr="00E64F3F">
        <w:rPr>
          <w:rFonts w:ascii="Times New Roman" w:hAnsi="Times New Roman" w:cs="Times New Roman"/>
          <w:sz w:val="22"/>
          <w:szCs w:val="22"/>
        </w:rPr>
        <w:t xml:space="preserve">vitto e </w:t>
      </w:r>
      <w:r>
        <w:rPr>
          <w:rFonts w:ascii="Times New Roman" w:hAnsi="Times New Roman" w:cs="Times New Roman"/>
          <w:sz w:val="22"/>
          <w:szCs w:val="22"/>
        </w:rPr>
        <w:t xml:space="preserve">di </w:t>
      </w:r>
      <w:r w:rsidRPr="00E64F3F">
        <w:rPr>
          <w:rFonts w:ascii="Times New Roman" w:hAnsi="Times New Roman" w:cs="Times New Roman"/>
          <w:sz w:val="22"/>
          <w:szCs w:val="22"/>
        </w:rPr>
        <w:t>alloggio.</w:t>
      </w:r>
    </w:p>
    <w:p w:rsidR="00702BED" w:rsidRPr="00E64F3F" w:rsidRDefault="00702BED" w:rsidP="00AA3D09">
      <w:pPr>
        <w:spacing w:line="268" w:lineRule="exact"/>
        <w:rPr>
          <w:rFonts w:ascii="Times New Roman" w:hAnsi="Times New Roman" w:cs="Times New Roman"/>
          <w:sz w:val="22"/>
          <w:szCs w:val="22"/>
        </w:rPr>
      </w:pPr>
    </w:p>
    <w:p w:rsidR="00702BED" w:rsidRPr="00E64F3F" w:rsidRDefault="00702BED" w:rsidP="00AA3D09">
      <w:pPr>
        <w:spacing w:line="240" w:lineRule="atLeast"/>
        <w:ind w:left="7"/>
        <w:rPr>
          <w:rFonts w:ascii="Times New Roman" w:hAnsi="Times New Roman" w:cs="Times New Roman"/>
          <w:b/>
          <w:sz w:val="22"/>
          <w:szCs w:val="22"/>
        </w:rPr>
      </w:pPr>
      <w:r>
        <w:rPr>
          <w:rFonts w:ascii="Times New Roman" w:hAnsi="Times New Roman" w:cs="Times New Roman"/>
          <w:b/>
          <w:sz w:val="22"/>
          <w:szCs w:val="22"/>
        </w:rPr>
        <w:t>6</w:t>
      </w:r>
      <w:r w:rsidRPr="00E64F3F">
        <w:rPr>
          <w:rFonts w:ascii="Times New Roman" w:hAnsi="Times New Roman" w:cs="Times New Roman"/>
          <w:b/>
          <w:sz w:val="22"/>
          <w:szCs w:val="22"/>
        </w:rPr>
        <w:t>. PRESENTAZIONE DELLE DOMANDE</w:t>
      </w:r>
    </w:p>
    <w:p w:rsidR="00702BED" w:rsidRPr="00E64F3F" w:rsidRDefault="00702BED" w:rsidP="00AA3D09">
      <w:pPr>
        <w:spacing w:line="8" w:lineRule="exact"/>
        <w:rPr>
          <w:rFonts w:ascii="Times New Roman" w:hAnsi="Times New Roman" w:cs="Times New Roman"/>
          <w:sz w:val="22"/>
          <w:szCs w:val="22"/>
        </w:rPr>
      </w:pPr>
    </w:p>
    <w:p w:rsidR="00702BED" w:rsidRPr="00E64F3F" w:rsidRDefault="00702BED" w:rsidP="000148A3">
      <w:pPr>
        <w:spacing w:line="239" w:lineRule="auto"/>
        <w:ind w:left="7" w:right="40"/>
        <w:jc w:val="both"/>
        <w:rPr>
          <w:rFonts w:ascii="Times New Roman" w:hAnsi="Times New Roman" w:cs="Times New Roman"/>
          <w:sz w:val="22"/>
          <w:szCs w:val="22"/>
          <w:u w:val="single"/>
        </w:rPr>
      </w:pPr>
      <w:r w:rsidRPr="00E64F3F">
        <w:rPr>
          <w:rFonts w:ascii="Times New Roman" w:hAnsi="Times New Roman" w:cs="Times New Roman"/>
          <w:sz w:val="22"/>
          <w:szCs w:val="22"/>
        </w:rPr>
        <w:t xml:space="preserve">Gli interessati dovranno far pervenire la domanda recante la dicitura </w:t>
      </w:r>
      <w:r>
        <w:rPr>
          <w:rFonts w:ascii="Times New Roman" w:hAnsi="Times New Roman" w:cs="Times New Roman"/>
          <w:sz w:val="22"/>
          <w:szCs w:val="22"/>
        </w:rPr>
        <w:t xml:space="preserve">“Avviso pubblico </w:t>
      </w:r>
      <w:r w:rsidRPr="00E64F3F">
        <w:rPr>
          <w:rFonts w:ascii="Times New Roman" w:hAnsi="Times New Roman" w:cs="Times New Roman"/>
          <w:sz w:val="22"/>
          <w:szCs w:val="22"/>
        </w:rPr>
        <w:t xml:space="preserve">per la nomina dell’Organismo Indipendente di Valutazione (O.I.V.)”, triennio 2017/2020, </w:t>
      </w:r>
      <w:r w:rsidRPr="00E64F3F">
        <w:rPr>
          <w:rFonts w:ascii="Times New Roman" w:hAnsi="Times New Roman" w:cs="Times New Roman"/>
          <w:sz w:val="22"/>
          <w:szCs w:val="22"/>
          <w:u w:val="single"/>
        </w:rPr>
        <w:t xml:space="preserve">corredata </w:t>
      </w:r>
      <w:bookmarkStart w:id="0" w:name="_GoBack"/>
      <w:bookmarkEnd w:id="0"/>
      <w:r w:rsidRPr="00E64F3F">
        <w:rPr>
          <w:rFonts w:ascii="Times New Roman" w:hAnsi="Times New Roman" w:cs="Times New Roman"/>
          <w:sz w:val="22"/>
          <w:szCs w:val="22"/>
          <w:u w:val="single"/>
        </w:rPr>
        <w:t>da copia scannerizzata di un documento in corso di validità, dal curriculum in formato europeo e dalla relazione di accompagnamento nella quale il candidato espone le esperienze ritenute più significative in relazione al ruolo da svolgere, debitamente sottoscritti.</w:t>
      </w:r>
    </w:p>
    <w:p w:rsidR="00702BED" w:rsidRPr="00E64F3F" w:rsidRDefault="00702BED" w:rsidP="007734A9">
      <w:pPr>
        <w:spacing w:line="239" w:lineRule="auto"/>
        <w:ind w:left="7" w:right="40"/>
        <w:jc w:val="both"/>
        <w:rPr>
          <w:rFonts w:ascii="Times New Roman" w:hAnsi="Times New Roman" w:cs="Times New Roman"/>
          <w:color w:val="0000FF"/>
          <w:sz w:val="22"/>
          <w:szCs w:val="22"/>
          <w:u w:val="single"/>
        </w:rPr>
      </w:pPr>
      <w:r w:rsidRPr="00E64F3F">
        <w:rPr>
          <w:rFonts w:ascii="Times New Roman" w:hAnsi="Times New Roman" w:cs="Times New Roman"/>
          <w:sz w:val="22"/>
          <w:szCs w:val="22"/>
        </w:rPr>
        <w:t xml:space="preserve">La domanda deve essere trasmessa </w:t>
      </w:r>
      <w:r w:rsidRPr="00E64F3F">
        <w:rPr>
          <w:rFonts w:ascii="Times New Roman" w:hAnsi="Times New Roman" w:cs="Times New Roman"/>
          <w:sz w:val="22"/>
          <w:szCs w:val="22"/>
          <w:u w:val="single"/>
        </w:rPr>
        <w:t>esclusivamente</w:t>
      </w:r>
      <w:r w:rsidRPr="00E64F3F">
        <w:rPr>
          <w:rFonts w:ascii="Times New Roman" w:hAnsi="Times New Roman" w:cs="Times New Roman"/>
          <w:sz w:val="22"/>
          <w:szCs w:val="22"/>
        </w:rPr>
        <w:t xml:space="preserve"> mediante invio dei documenti firmati, a pena di esclusione, con posta elettronica certificata indirizzata alla seguente casella P.E.C. del Comune di Molfetta: </w:t>
      </w:r>
      <w:r w:rsidRPr="00E64F3F">
        <w:rPr>
          <w:rFonts w:ascii="Times New Roman" w:hAnsi="Times New Roman" w:cs="Times New Roman"/>
          <w:color w:val="0000FF"/>
          <w:sz w:val="22"/>
          <w:szCs w:val="22"/>
          <w:u w:val="single"/>
        </w:rPr>
        <w:t>protocollo@cert.comune.molfetta.ba.it</w:t>
      </w:r>
    </w:p>
    <w:p w:rsidR="00702BED" w:rsidRPr="00E64F3F" w:rsidRDefault="00702BED" w:rsidP="00AA3D09">
      <w:pPr>
        <w:spacing w:line="4" w:lineRule="exact"/>
        <w:rPr>
          <w:rFonts w:ascii="Times New Roman" w:hAnsi="Times New Roman" w:cs="Times New Roman"/>
          <w:sz w:val="22"/>
          <w:szCs w:val="22"/>
        </w:rPr>
      </w:pPr>
    </w:p>
    <w:p w:rsidR="00702BED" w:rsidRPr="0067722B" w:rsidRDefault="00702BED" w:rsidP="001C3093">
      <w:pPr>
        <w:spacing w:line="240" w:lineRule="atLeast"/>
        <w:ind w:left="7" w:right="40"/>
        <w:jc w:val="both"/>
        <w:rPr>
          <w:rFonts w:ascii="Times New Roman" w:hAnsi="Times New Roman" w:cs="Times New Roman"/>
          <w:sz w:val="22"/>
          <w:szCs w:val="22"/>
        </w:rPr>
      </w:pPr>
      <w:r w:rsidRPr="00E64F3F">
        <w:rPr>
          <w:rFonts w:ascii="Times New Roman" w:hAnsi="Times New Roman" w:cs="Times New Roman"/>
          <w:sz w:val="22"/>
          <w:szCs w:val="22"/>
        </w:rPr>
        <w:t xml:space="preserve">La domanda deve in ogni caso pervenire al Comune nel modo indicato entro le </w:t>
      </w:r>
      <w:r w:rsidRPr="00E64F3F">
        <w:rPr>
          <w:rFonts w:ascii="Times New Roman" w:hAnsi="Times New Roman" w:cs="Times New Roman"/>
          <w:b/>
          <w:sz w:val="22"/>
          <w:szCs w:val="22"/>
        </w:rPr>
        <w:t>ore 24.00</w:t>
      </w:r>
      <w:r w:rsidRPr="00E64F3F">
        <w:rPr>
          <w:rFonts w:ascii="Times New Roman" w:hAnsi="Times New Roman" w:cs="Times New Roman"/>
          <w:sz w:val="22"/>
          <w:szCs w:val="22"/>
        </w:rPr>
        <w:t xml:space="preserve"> </w:t>
      </w:r>
      <w:r w:rsidRPr="00E64F3F">
        <w:rPr>
          <w:rFonts w:ascii="Times New Roman" w:hAnsi="Times New Roman" w:cs="Times New Roman"/>
          <w:b/>
          <w:sz w:val="22"/>
          <w:szCs w:val="22"/>
        </w:rPr>
        <w:t xml:space="preserve">del giorno  </w:t>
      </w:r>
      <w:r w:rsidRPr="0067722B">
        <w:rPr>
          <w:rFonts w:ascii="Times New Roman" w:hAnsi="Times New Roman" w:cs="Times New Roman"/>
          <w:sz w:val="22"/>
          <w:szCs w:val="22"/>
        </w:rPr>
        <w:t>_________________.</w:t>
      </w:r>
    </w:p>
    <w:p w:rsidR="00702BED" w:rsidRPr="00E64F3F" w:rsidRDefault="00702BED" w:rsidP="00AA3D09">
      <w:pPr>
        <w:spacing w:line="2" w:lineRule="exact"/>
        <w:rPr>
          <w:rFonts w:ascii="Times New Roman" w:hAnsi="Times New Roman" w:cs="Times New Roman"/>
          <w:sz w:val="22"/>
          <w:szCs w:val="22"/>
        </w:rPr>
      </w:pPr>
    </w:p>
    <w:p w:rsidR="00702BED" w:rsidRPr="00E64F3F" w:rsidRDefault="00702BED" w:rsidP="00AA3D09">
      <w:pPr>
        <w:spacing w:line="240" w:lineRule="atLeast"/>
        <w:ind w:left="7"/>
        <w:rPr>
          <w:rFonts w:ascii="Times New Roman" w:hAnsi="Times New Roman" w:cs="Times New Roman"/>
          <w:sz w:val="22"/>
          <w:szCs w:val="22"/>
        </w:rPr>
      </w:pPr>
      <w:r w:rsidRPr="00E64F3F">
        <w:rPr>
          <w:rFonts w:ascii="Times New Roman" w:hAnsi="Times New Roman" w:cs="Times New Roman"/>
          <w:sz w:val="22"/>
          <w:szCs w:val="22"/>
        </w:rPr>
        <w:t>Le domande trasmesse oltre il suddetto termine non saranno prese in considerazione.</w:t>
      </w:r>
    </w:p>
    <w:p w:rsidR="00702BED" w:rsidRPr="00E64F3F" w:rsidRDefault="00702BED" w:rsidP="00AA3D09">
      <w:pPr>
        <w:spacing w:line="239" w:lineRule="auto"/>
        <w:ind w:left="7"/>
        <w:jc w:val="both"/>
        <w:rPr>
          <w:rFonts w:ascii="Times New Roman" w:hAnsi="Times New Roman" w:cs="Times New Roman"/>
          <w:sz w:val="22"/>
          <w:szCs w:val="22"/>
        </w:rPr>
      </w:pPr>
      <w:r w:rsidRPr="00E64F3F">
        <w:rPr>
          <w:rFonts w:ascii="Times New Roman" w:hAnsi="Times New Roman" w:cs="Times New Roman"/>
          <w:sz w:val="22"/>
          <w:szCs w:val="22"/>
        </w:rPr>
        <w:t>La domanda di ammissione dov</w:t>
      </w:r>
      <w:r>
        <w:rPr>
          <w:rFonts w:ascii="Times New Roman" w:hAnsi="Times New Roman" w:cs="Times New Roman"/>
          <w:sz w:val="22"/>
          <w:szCs w:val="22"/>
        </w:rPr>
        <w:t>rà essere indirizzata al Comune di Molfetta - Ufficio Protocollo, come innanzi precisato</w:t>
      </w:r>
      <w:r w:rsidRPr="00E64F3F">
        <w:rPr>
          <w:rFonts w:ascii="Times New Roman" w:hAnsi="Times New Roman" w:cs="Times New Roman"/>
          <w:sz w:val="22"/>
          <w:szCs w:val="22"/>
        </w:rPr>
        <w:t xml:space="preserve">  e dovrà contenere le proprie generalità complete, i propri recapiti, il possesso di tutti i requisiti previsti dal presente Avviso, inclusa l’assenza di situazioni ostative alla nomina nonché l’espresso consenso al trattamento dei dati forniti per le finalità della procedura, ai sensi del D.Lgs. 196/2003 e sottoscritta, ai sensi dell’art. 76 del D.P.R. n. 445/2000.</w:t>
      </w:r>
    </w:p>
    <w:p w:rsidR="00702BED" w:rsidRPr="00E64F3F" w:rsidRDefault="00702BED" w:rsidP="00AA3D09">
      <w:pPr>
        <w:spacing w:line="7" w:lineRule="exact"/>
        <w:rPr>
          <w:rFonts w:ascii="Times New Roman" w:hAnsi="Times New Roman" w:cs="Times New Roman"/>
          <w:sz w:val="22"/>
          <w:szCs w:val="22"/>
        </w:rPr>
      </w:pPr>
    </w:p>
    <w:p w:rsidR="00702BED" w:rsidRPr="00E64F3F" w:rsidRDefault="00702BED" w:rsidP="00AA3D09">
      <w:pPr>
        <w:spacing w:line="281" w:lineRule="exact"/>
        <w:rPr>
          <w:rFonts w:ascii="Times New Roman" w:hAnsi="Times New Roman" w:cs="Times New Roman"/>
          <w:sz w:val="22"/>
          <w:szCs w:val="22"/>
        </w:rPr>
      </w:pPr>
    </w:p>
    <w:p w:rsidR="00702BED" w:rsidRPr="00E64F3F" w:rsidRDefault="00702BED" w:rsidP="00AA3D09">
      <w:pPr>
        <w:spacing w:line="239" w:lineRule="auto"/>
        <w:ind w:left="7" w:right="20"/>
        <w:jc w:val="both"/>
        <w:rPr>
          <w:rFonts w:ascii="Times New Roman" w:hAnsi="Times New Roman" w:cs="Times New Roman"/>
          <w:sz w:val="22"/>
          <w:szCs w:val="22"/>
        </w:rPr>
      </w:pPr>
      <w:r w:rsidRPr="00E64F3F">
        <w:rPr>
          <w:rFonts w:ascii="Times New Roman" w:hAnsi="Times New Roman" w:cs="Times New Roman"/>
          <w:sz w:val="22"/>
          <w:szCs w:val="22"/>
        </w:rPr>
        <w:t>Il presente Avviso non vincola in alcun modo l’Amministrazione comunale che, a proprio insindacabile giudizio, può anche decidere di non procedere all’affidamento dell’incarico nel caso in cui nessuno dei candidati sia stato valutato idoneo all’incarico.</w:t>
      </w:r>
    </w:p>
    <w:p w:rsidR="00702BED" w:rsidRPr="00E64F3F" w:rsidRDefault="00702BED" w:rsidP="00F16CD5">
      <w:pPr>
        <w:spacing w:line="240" w:lineRule="atLeast"/>
        <w:ind w:right="20"/>
        <w:jc w:val="both"/>
        <w:rPr>
          <w:rFonts w:ascii="Times New Roman" w:hAnsi="Times New Roman" w:cs="Times New Roman"/>
          <w:sz w:val="22"/>
          <w:szCs w:val="22"/>
        </w:rPr>
      </w:pPr>
      <w:r w:rsidRPr="00E64F3F">
        <w:rPr>
          <w:rFonts w:ascii="Times New Roman" w:hAnsi="Times New Roman" w:cs="Times New Roman"/>
          <w:sz w:val="22"/>
          <w:szCs w:val="22"/>
        </w:rPr>
        <w:t>L’inoltro della domanda si intende quale accettazione delle condizioni previste nel presente Avviso.</w:t>
      </w:r>
    </w:p>
    <w:p w:rsidR="00702BED" w:rsidRPr="00E64F3F" w:rsidRDefault="00702BED" w:rsidP="00F16CD5">
      <w:pPr>
        <w:spacing w:line="240" w:lineRule="atLeast"/>
        <w:ind w:right="20"/>
        <w:jc w:val="both"/>
        <w:rPr>
          <w:rFonts w:ascii="Times New Roman" w:hAnsi="Times New Roman" w:cs="Times New Roman"/>
          <w:sz w:val="22"/>
          <w:szCs w:val="22"/>
        </w:rPr>
      </w:pPr>
      <w:r w:rsidRPr="00E64F3F">
        <w:rPr>
          <w:rFonts w:ascii="Times New Roman" w:hAnsi="Times New Roman" w:cs="Times New Roman"/>
          <w:sz w:val="22"/>
          <w:szCs w:val="22"/>
        </w:rPr>
        <w:t>Ai sensi del D.Lgs. n. 196/2003 e s.m.i., i dati forniti dagli interessati sono raccolti presso l’U.O.C. Risorse Umane per le sole finalità connesse all’espletamento della presente procedura di selezione e, successivamente all’incarico conferito, sono trattati per le finalità inerenti la gestione del rapporto instaurato con l’Ente mediante supporto sia cartaceo che informatico.</w:t>
      </w:r>
    </w:p>
    <w:p w:rsidR="00702BED" w:rsidRPr="00E64F3F" w:rsidRDefault="00702BED" w:rsidP="00F16CD5">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Il Comune di Molfetta si riserva la facoltà di prorogare, sospendere, revocare o modificare, in tutto o in parte, il presente avviso per giustificati motivi.</w:t>
      </w:r>
    </w:p>
    <w:p w:rsidR="00702BED" w:rsidRPr="00E64F3F" w:rsidRDefault="00702BED" w:rsidP="00F16CD5">
      <w:pPr>
        <w:spacing w:line="2" w:lineRule="exact"/>
        <w:rPr>
          <w:rFonts w:ascii="Times New Roman" w:hAnsi="Times New Roman" w:cs="Times New Roman"/>
          <w:sz w:val="22"/>
          <w:szCs w:val="22"/>
        </w:rPr>
      </w:pPr>
    </w:p>
    <w:p w:rsidR="00702BED" w:rsidRPr="00E64F3F" w:rsidRDefault="00702BED" w:rsidP="00F16CD5">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Per quanto non espressamente previsto dal presente Avviso, si fa riferimento alle norme contenute nel Regolamento per la costituzione e la disciplina delle attività dell’Organismo Indipendente di Valutazione (O.I.V.), approvato con deliberazione commissariale n. 99/2017, </w:t>
      </w:r>
      <w:r>
        <w:rPr>
          <w:rFonts w:ascii="Times New Roman" w:hAnsi="Times New Roman" w:cs="Times New Roman"/>
          <w:sz w:val="22"/>
          <w:szCs w:val="22"/>
        </w:rPr>
        <w:t xml:space="preserve">successivamente modificato con D.C. n. 137 del 9/05/2017 </w:t>
      </w:r>
      <w:r w:rsidRPr="00E64F3F">
        <w:rPr>
          <w:rFonts w:ascii="Times New Roman" w:hAnsi="Times New Roman" w:cs="Times New Roman"/>
          <w:sz w:val="22"/>
          <w:szCs w:val="22"/>
        </w:rPr>
        <w:t>e alle norme legislative e contrattuali nazionali.</w:t>
      </w:r>
    </w:p>
    <w:p w:rsidR="00702BED" w:rsidRPr="00E64F3F" w:rsidRDefault="00702BED" w:rsidP="00F16CD5">
      <w:pPr>
        <w:spacing w:line="272" w:lineRule="exact"/>
        <w:rPr>
          <w:rFonts w:ascii="Times New Roman" w:hAnsi="Times New Roman" w:cs="Times New Roman"/>
          <w:sz w:val="22"/>
          <w:szCs w:val="22"/>
        </w:rPr>
      </w:pPr>
    </w:p>
    <w:p w:rsidR="00702BED" w:rsidRPr="00E64F3F" w:rsidRDefault="00702BED" w:rsidP="00F16CD5">
      <w:pPr>
        <w:spacing w:line="240" w:lineRule="atLeast"/>
        <w:rPr>
          <w:rFonts w:ascii="Times New Roman" w:hAnsi="Times New Roman" w:cs="Times New Roman"/>
          <w:b/>
          <w:sz w:val="22"/>
          <w:szCs w:val="22"/>
        </w:rPr>
      </w:pPr>
      <w:r>
        <w:rPr>
          <w:rFonts w:ascii="Times New Roman" w:hAnsi="Times New Roman" w:cs="Times New Roman"/>
          <w:b/>
          <w:sz w:val="22"/>
          <w:szCs w:val="22"/>
        </w:rPr>
        <w:t>7</w:t>
      </w:r>
      <w:r w:rsidRPr="00E64F3F">
        <w:rPr>
          <w:rFonts w:ascii="Times New Roman" w:hAnsi="Times New Roman" w:cs="Times New Roman"/>
          <w:b/>
          <w:sz w:val="22"/>
          <w:szCs w:val="22"/>
        </w:rPr>
        <w:t xml:space="preserve">. INFORMAZIONI </w:t>
      </w:r>
      <w:r>
        <w:rPr>
          <w:rFonts w:ascii="Times New Roman" w:hAnsi="Times New Roman" w:cs="Times New Roman"/>
          <w:b/>
          <w:sz w:val="22"/>
          <w:szCs w:val="22"/>
        </w:rPr>
        <w:t xml:space="preserve">DI </w:t>
      </w:r>
      <w:r w:rsidRPr="00E64F3F">
        <w:rPr>
          <w:rFonts w:ascii="Times New Roman" w:hAnsi="Times New Roman" w:cs="Times New Roman"/>
          <w:b/>
          <w:sz w:val="22"/>
          <w:szCs w:val="22"/>
        </w:rPr>
        <w:t>CARATTERE GENERALE</w:t>
      </w:r>
    </w:p>
    <w:p w:rsidR="00702BED" w:rsidRPr="00E64F3F" w:rsidRDefault="00702BED" w:rsidP="00F16CD5">
      <w:pPr>
        <w:spacing w:line="8" w:lineRule="exact"/>
        <w:rPr>
          <w:rFonts w:ascii="Times New Roman" w:hAnsi="Times New Roman" w:cs="Times New Roman"/>
          <w:sz w:val="22"/>
          <w:szCs w:val="22"/>
        </w:rPr>
      </w:pPr>
    </w:p>
    <w:p w:rsidR="00702BED" w:rsidRPr="00E64F3F" w:rsidRDefault="00702BED" w:rsidP="00F16CD5">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Eventuali informazioni afferenti il presente Avviso, potranno essere richieste direttamente al</w:t>
      </w:r>
      <w:r>
        <w:rPr>
          <w:rFonts w:ascii="Times New Roman" w:hAnsi="Times New Roman" w:cs="Times New Roman"/>
          <w:sz w:val="22"/>
          <w:szCs w:val="22"/>
        </w:rPr>
        <w:t xml:space="preserve"> Segretario Generale/Dirigente Settore AA.GG. e Innovazione</w:t>
      </w:r>
      <w:r w:rsidRPr="00E64F3F">
        <w:rPr>
          <w:rFonts w:ascii="Times New Roman" w:hAnsi="Times New Roman" w:cs="Times New Roman"/>
          <w:sz w:val="22"/>
          <w:szCs w:val="22"/>
        </w:rPr>
        <w:t xml:space="preserve"> – Tel. 080/</w:t>
      </w:r>
      <w:r>
        <w:rPr>
          <w:rFonts w:ascii="Times New Roman" w:hAnsi="Times New Roman" w:cs="Times New Roman"/>
          <w:sz w:val="22"/>
          <w:szCs w:val="22"/>
        </w:rPr>
        <w:t>9956334</w:t>
      </w:r>
      <w:r w:rsidRPr="00E64F3F">
        <w:rPr>
          <w:rFonts w:ascii="Times New Roman" w:hAnsi="Times New Roman" w:cs="Times New Roman"/>
          <w:sz w:val="22"/>
          <w:szCs w:val="22"/>
        </w:rPr>
        <w:t>.</w:t>
      </w:r>
    </w:p>
    <w:p w:rsidR="00702BED" w:rsidRPr="00E64F3F" w:rsidRDefault="00702BED" w:rsidP="00F16CD5">
      <w:pPr>
        <w:spacing w:line="270" w:lineRule="exact"/>
        <w:rPr>
          <w:rFonts w:ascii="Times New Roman" w:hAnsi="Times New Roman" w:cs="Times New Roman"/>
          <w:sz w:val="22"/>
          <w:szCs w:val="22"/>
        </w:rPr>
      </w:pPr>
    </w:p>
    <w:p w:rsidR="00702BED" w:rsidRPr="00E64F3F" w:rsidRDefault="00702BED" w:rsidP="00F16CD5">
      <w:pPr>
        <w:spacing w:line="240" w:lineRule="atLeast"/>
        <w:rPr>
          <w:rFonts w:ascii="Times New Roman" w:hAnsi="Times New Roman" w:cs="Times New Roman"/>
          <w:b/>
          <w:sz w:val="22"/>
          <w:szCs w:val="22"/>
        </w:rPr>
      </w:pPr>
      <w:r>
        <w:rPr>
          <w:rFonts w:ascii="Times New Roman" w:hAnsi="Times New Roman" w:cs="Times New Roman"/>
          <w:b/>
          <w:sz w:val="22"/>
          <w:szCs w:val="22"/>
        </w:rPr>
        <w:t>8</w:t>
      </w:r>
      <w:r w:rsidRPr="00E64F3F">
        <w:rPr>
          <w:rFonts w:ascii="Times New Roman" w:hAnsi="Times New Roman" w:cs="Times New Roman"/>
          <w:b/>
          <w:sz w:val="22"/>
          <w:szCs w:val="22"/>
        </w:rPr>
        <w:t>. PUBBLICITÀ</w:t>
      </w:r>
    </w:p>
    <w:p w:rsidR="00702BED" w:rsidRPr="00E64F3F" w:rsidRDefault="00702BED" w:rsidP="00F16CD5">
      <w:pPr>
        <w:spacing w:line="8" w:lineRule="exact"/>
        <w:rPr>
          <w:rFonts w:ascii="Times New Roman" w:hAnsi="Times New Roman" w:cs="Times New Roman"/>
          <w:sz w:val="22"/>
          <w:szCs w:val="22"/>
        </w:rPr>
      </w:pPr>
    </w:p>
    <w:p w:rsidR="00702BED" w:rsidRPr="00E64F3F" w:rsidRDefault="00702BED" w:rsidP="00F16CD5">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Il Presente Avviso è pubblicato all’Albo Pretorio on-line del Comune, nell’apposta sezione del Portale della Performance del Dipartimento della Funzione Pubblica della Presidenza del Consiglio dei Ministri e nella sezione “Amministrazione Trasparente”, sottosezione “Personale-OIV” del sito Istituzionale dell’Ente.</w:t>
      </w:r>
    </w:p>
    <w:p w:rsidR="00702BED" w:rsidRPr="00E64F3F" w:rsidRDefault="00702BED" w:rsidP="00F16CD5">
      <w:pPr>
        <w:spacing w:line="200" w:lineRule="exact"/>
        <w:rPr>
          <w:rFonts w:ascii="Times New Roman" w:hAnsi="Times New Roman" w:cs="Times New Roman"/>
          <w:sz w:val="22"/>
          <w:szCs w:val="22"/>
        </w:rPr>
      </w:pPr>
    </w:p>
    <w:p w:rsidR="00702BED" w:rsidRPr="00E64F3F" w:rsidRDefault="00702BED" w:rsidP="00F16CD5">
      <w:pPr>
        <w:spacing w:line="200" w:lineRule="exact"/>
        <w:rPr>
          <w:rFonts w:ascii="Times New Roman" w:hAnsi="Times New Roman" w:cs="Times New Roman"/>
          <w:sz w:val="22"/>
          <w:szCs w:val="22"/>
        </w:rPr>
      </w:pPr>
    </w:p>
    <w:p w:rsidR="00702BED" w:rsidRPr="00E64F3F" w:rsidRDefault="00702BED" w:rsidP="00F16CD5">
      <w:pPr>
        <w:spacing w:line="200" w:lineRule="exact"/>
        <w:rPr>
          <w:rFonts w:ascii="Times New Roman" w:hAnsi="Times New Roman" w:cs="Times New Roman"/>
          <w:b/>
          <w:sz w:val="22"/>
          <w:szCs w:val="22"/>
        </w:rPr>
      </w:pP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b/>
          <w:sz w:val="22"/>
          <w:szCs w:val="22"/>
        </w:rPr>
        <w:t>IL SEGRETARIO GENERALE</w:t>
      </w:r>
    </w:p>
    <w:p w:rsidR="00702BED" w:rsidRPr="00E64F3F" w:rsidRDefault="00702BED" w:rsidP="00F16CD5">
      <w:pPr>
        <w:spacing w:line="240" w:lineRule="atLeast"/>
        <w:ind w:left="2880" w:firstLine="720"/>
        <w:rPr>
          <w:rFonts w:ascii="Times New Roman" w:hAnsi="Times New Roman" w:cs="Times New Roman"/>
          <w:b/>
          <w:sz w:val="22"/>
          <w:szCs w:val="22"/>
        </w:rPr>
      </w:pPr>
      <w:r>
        <w:rPr>
          <w:rFonts w:ascii="Times New Roman" w:hAnsi="Times New Roman" w:cs="Times New Roman"/>
          <w:b/>
          <w:sz w:val="22"/>
          <w:szCs w:val="22"/>
        </w:rPr>
        <w:t xml:space="preserve">   </w:t>
      </w:r>
      <w:r w:rsidRPr="00E64F3F">
        <w:rPr>
          <w:rFonts w:ascii="Times New Roman" w:hAnsi="Times New Roman" w:cs="Times New Roman"/>
          <w:b/>
          <w:sz w:val="22"/>
          <w:szCs w:val="22"/>
        </w:rPr>
        <w:t>DIRIGENTE a.i. SETTORE AA.GG. e Innovazione</w:t>
      </w:r>
    </w:p>
    <w:p w:rsidR="00702BED" w:rsidRPr="00E64F3F" w:rsidRDefault="00702BED" w:rsidP="007D43D2">
      <w:pPr>
        <w:tabs>
          <w:tab w:val="left" w:pos="5160"/>
        </w:tabs>
        <w:spacing w:line="240" w:lineRule="atLeast"/>
        <w:ind w:left="4480"/>
        <w:rPr>
          <w:rFonts w:ascii="Times New Roman" w:hAnsi="Times New Roman" w:cs="Times New Roman"/>
          <w:b/>
          <w:sz w:val="22"/>
          <w:szCs w:val="22"/>
        </w:rPr>
      </w:pPr>
      <w:r w:rsidRPr="00E64F3F">
        <w:rPr>
          <w:rFonts w:ascii="Times New Roman" w:hAnsi="Times New Roman" w:cs="Times New Roman"/>
          <w:sz w:val="22"/>
          <w:szCs w:val="22"/>
        </w:rPr>
        <w:tab/>
      </w:r>
      <w:r w:rsidRPr="00E64F3F">
        <w:rPr>
          <w:rFonts w:ascii="Times New Roman" w:hAnsi="Times New Roman" w:cs="Times New Roman"/>
          <w:b/>
          <w:sz w:val="22"/>
          <w:szCs w:val="22"/>
        </w:rPr>
        <w:t>Irene dott.ssa DI MAURO</w:t>
      </w:r>
    </w:p>
    <w:sectPr w:rsidR="00702BED" w:rsidRPr="00E64F3F" w:rsidSect="00CC6829">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BED" w:rsidRDefault="00702BED" w:rsidP="007D43D2">
      <w:r>
        <w:separator/>
      </w:r>
    </w:p>
  </w:endnote>
  <w:endnote w:type="continuationSeparator" w:id="0">
    <w:p w:rsidR="00702BED" w:rsidRDefault="00702BED" w:rsidP="007D4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ED" w:rsidRDefault="00702BED" w:rsidP="00EA28F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702BED" w:rsidRDefault="00702BED" w:rsidP="008137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ED" w:rsidRDefault="00702BED" w:rsidP="00EA28F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4</w:t>
    </w:r>
    <w:r>
      <w:rPr>
        <w:rStyle w:val="PageNumber"/>
        <w:rFonts w:cs="Arial"/>
      </w:rPr>
      <w:fldChar w:fldCharType="end"/>
    </w:r>
  </w:p>
  <w:p w:rsidR="00702BED" w:rsidRDefault="00702BED" w:rsidP="008137D6">
    <w:pPr>
      <w:pStyle w:val="Footer"/>
      <w:ind w:right="360"/>
    </w:pPr>
  </w:p>
  <w:p w:rsidR="00702BED" w:rsidRDefault="00702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BED" w:rsidRDefault="00702BED" w:rsidP="007D43D2">
      <w:r>
        <w:separator/>
      </w:r>
    </w:p>
  </w:footnote>
  <w:footnote w:type="continuationSeparator" w:id="0">
    <w:p w:rsidR="00702BED" w:rsidRDefault="00702BED" w:rsidP="007D4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2BF20A1"/>
    <w:multiLevelType w:val="hybridMultilevel"/>
    <w:tmpl w:val="BC4E7596"/>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2F84180C"/>
    <w:multiLevelType w:val="hybridMultilevel"/>
    <w:tmpl w:val="0D468D32"/>
    <w:lvl w:ilvl="0" w:tplc="0410000F">
      <w:start w:val="4"/>
      <w:numFmt w:val="decimal"/>
      <w:lvlText w:val="%1."/>
      <w:lvlJc w:val="left"/>
      <w:pPr>
        <w:ind w:left="367" w:hanging="360"/>
      </w:pPr>
      <w:rPr>
        <w:rFonts w:cs="Times New Roman" w:hint="default"/>
      </w:rPr>
    </w:lvl>
    <w:lvl w:ilvl="1" w:tplc="04100019" w:tentative="1">
      <w:start w:val="1"/>
      <w:numFmt w:val="lowerLetter"/>
      <w:lvlText w:val="%2."/>
      <w:lvlJc w:val="left"/>
      <w:pPr>
        <w:ind w:left="1087" w:hanging="360"/>
      </w:pPr>
      <w:rPr>
        <w:rFonts w:cs="Times New Roman"/>
      </w:rPr>
    </w:lvl>
    <w:lvl w:ilvl="2" w:tplc="0410001B" w:tentative="1">
      <w:start w:val="1"/>
      <w:numFmt w:val="lowerRoman"/>
      <w:lvlText w:val="%3."/>
      <w:lvlJc w:val="right"/>
      <w:pPr>
        <w:ind w:left="1807" w:hanging="180"/>
      </w:pPr>
      <w:rPr>
        <w:rFonts w:cs="Times New Roman"/>
      </w:rPr>
    </w:lvl>
    <w:lvl w:ilvl="3" w:tplc="0410000F" w:tentative="1">
      <w:start w:val="1"/>
      <w:numFmt w:val="decimal"/>
      <w:lvlText w:val="%4."/>
      <w:lvlJc w:val="left"/>
      <w:pPr>
        <w:ind w:left="2527" w:hanging="360"/>
      </w:pPr>
      <w:rPr>
        <w:rFonts w:cs="Times New Roman"/>
      </w:rPr>
    </w:lvl>
    <w:lvl w:ilvl="4" w:tplc="04100019" w:tentative="1">
      <w:start w:val="1"/>
      <w:numFmt w:val="lowerLetter"/>
      <w:lvlText w:val="%5."/>
      <w:lvlJc w:val="left"/>
      <w:pPr>
        <w:ind w:left="3247" w:hanging="360"/>
      </w:pPr>
      <w:rPr>
        <w:rFonts w:cs="Times New Roman"/>
      </w:rPr>
    </w:lvl>
    <w:lvl w:ilvl="5" w:tplc="0410001B" w:tentative="1">
      <w:start w:val="1"/>
      <w:numFmt w:val="lowerRoman"/>
      <w:lvlText w:val="%6."/>
      <w:lvlJc w:val="right"/>
      <w:pPr>
        <w:ind w:left="3967" w:hanging="180"/>
      </w:pPr>
      <w:rPr>
        <w:rFonts w:cs="Times New Roman"/>
      </w:rPr>
    </w:lvl>
    <w:lvl w:ilvl="6" w:tplc="0410000F" w:tentative="1">
      <w:start w:val="1"/>
      <w:numFmt w:val="decimal"/>
      <w:lvlText w:val="%7."/>
      <w:lvlJc w:val="left"/>
      <w:pPr>
        <w:ind w:left="4687" w:hanging="360"/>
      </w:pPr>
      <w:rPr>
        <w:rFonts w:cs="Times New Roman"/>
      </w:rPr>
    </w:lvl>
    <w:lvl w:ilvl="7" w:tplc="04100019" w:tentative="1">
      <w:start w:val="1"/>
      <w:numFmt w:val="lowerLetter"/>
      <w:lvlText w:val="%8."/>
      <w:lvlJc w:val="left"/>
      <w:pPr>
        <w:ind w:left="5407" w:hanging="360"/>
      </w:pPr>
      <w:rPr>
        <w:rFonts w:cs="Times New Roman"/>
      </w:rPr>
    </w:lvl>
    <w:lvl w:ilvl="8" w:tplc="0410001B" w:tentative="1">
      <w:start w:val="1"/>
      <w:numFmt w:val="lowerRoman"/>
      <w:lvlText w:val="%9."/>
      <w:lvlJc w:val="right"/>
      <w:pPr>
        <w:ind w:left="6127" w:hanging="180"/>
      </w:pPr>
      <w:rPr>
        <w:rFonts w:cs="Times New Roman"/>
      </w:rPr>
    </w:lvl>
  </w:abstractNum>
  <w:abstractNum w:abstractNumId="7">
    <w:nsid w:val="32F773DE"/>
    <w:multiLevelType w:val="hybridMultilevel"/>
    <w:tmpl w:val="E6A010C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33370CEC"/>
    <w:multiLevelType w:val="hybridMultilevel"/>
    <w:tmpl w:val="E59E9AA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9">
    <w:nsid w:val="37340FE4"/>
    <w:multiLevelType w:val="hybridMultilevel"/>
    <w:tmpl w:val="BE6A68DA"/>
    <w:lvl w:ilvl="0" w:tplc="0410000F">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F9721AA"/>
    <w:multiLevelType w:val="hybridMultilevel"/>
    <w:tmpl w:val="1B68D54E"/>
    <w:lvl w:ilvl="0" w:tplc="6C02E664">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52386612"/>
    <w:multiLevelType w:val="hybridMultilevel"/>
    <w:tmpl w:val="019063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AE53F4B"/>
    <w:multiLevelType w:val="hybridMultilevel"/>
    <w:tmpl w:val="7AF2319A"/>
    <w:lvl w:ilvl="0" w:tplc="306629B6">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BEF1982"/>
    <w:multiLevelType w:val="hybridMultilevel"/>
    <w:tmpl w:val="638451C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5FE52766"/>
    <w:multiLevelType w:val="hybridMultilevel"/>
    <w:tmpl w:val="793A04F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44C7CF4"/>
    <w:multiLevelType w:val="hybridMultilevel"/>
    <w:tmpl w:val="D238640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B344C93"/>
    <w:multiLevelType w:val="hybridMultilevel"/>
    <w:tmpl w:val="F3FE21C2"/>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3"/>
  </w:num>
  <w:num w:numId="3">
    <w:abstractNumId w:val="7"/>
  </w:num>
  <w:num w:numId="4">
    <w:abstractNumId w:val="1"/>
  </w:num>
  <w:num w:numId="5">
    <w:abstractNumId w:val="2"/>
  </w:num>
  <w:num w:numId="6">
    <w:abstractNumId w:val="3"/>
  </w:num>
  <w:num w:numId="7">
    <w:abstractNumId w:val="4"/>
  </w:num>
  <w:num w:numId="8">
    <w:abstractNumId w:val="6"/>
  </w:num>
  <w:num w:numId="9">
    <w:abstractNumId w:val="11"/>
  </w:num>
  <w:num w:numId="10">
    <w:abstractNumId w:val="14"/>
  </w:num>
  <w:num w:numId="11">
    <w:abstractNumId w:val="12"/>
  </w:num>
  <w:num w:numId="12">
    <w:abstractNumId w:val="5"/>
  </w:num>
  <w:num w:numId="13">
    <w:abstractNumId w:val="15"/>
  </w:num>
  <w:num w:numId="14">
    <w:abstractNumId w:val="9"/>
  </w:num>
  <w:num w:numId="15">
    <w:abstractNumId w:val="16"/>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D6F"/>
    <w:rsid w:val="000121E0"/>
    <w:rsid w:val="000148A3"/>
    <w:rsid w:val="00020E0F"/>
    <w:rsid w:val="000234EB"/>
    <w:rsid w:val="000320B5"/>
    <w:rsid w:val="000370C1"/>
    <w:rsid w:val="00037C2F"/>
    <w:rsid w:val="00045351"/>
    <w:rsid w:val="000563BE"/>
    <w:rsid w:val="00070B7F"/>
    <w:rsid w:val="00082BA5"/>
    <w:rsid w:val="0009298B"/>
    <w:rsid w:val="00092FA7"/>
    <w:rsid w:val="000935A7"/>
    <w:rsid w:val="00097211"/>
    <w:rsid w:val="000A5B62"/>
    <w:rsid w:val="000B282F"/>
    <w:rsid w:val="000C6674"/>
    <w:rsid w:val="000E3750"/>
    <w:rsid w:val="000E75EC"/>
    <w:rsid w:val="000F1CBA"/>
    <w:rsid w:val="000F3CAB"/>
    <w:rsid w:val="001815E0"/>
    <w:rsid w:val="00184274"/>
    <w:rsid w:val="00185026"/>
    <w:rsid w:val="00194020"/>
    <w:rsid w:val="001A0C8F"/>
    <w:rsid w:val="001B0928"/>
    <w:rsid w:val="001B3A23"/>
    <w:rsid w:val="001C3093"/>
    <w:rsid w:val="001E60B6"/>
    <w:rsid w:val="001F5270"/>
    <w:rsid w:val="00201788"/>
    <w:rsid w:val="00207547"/>
    <w:rsid w:val="00253DD1"/>
    <w:rsid w:val="002738CC"/>
    <w:rsid w:val="00277C8C"/>
    <w:rsid w:val="002801A1"/>
    <w:rsid w:val="00280E09"/>
    <w:rsid w:val="002A0879"/>
    <w:rsid w:val="002B53CE"/>
    <w:rsid w:val="002B5962"/>
    <w:rsid w:val="002D4954"/>
    <w:rsid w:val="002E21C9"/>
    <w:rsid w:val="00301F00"/>
    <w:rsid w:val="00311466"/>
    <w:rsid w:val="00314944"/>
    <w:rsid w:val="00317453"/>
    <w:rsid w:val="00337C97"/>
    <w:rsid w:val="0034740F"/>
    <w:rsid w:val="00360A23"/>
    <w:rsid w:val="00382031"/>
    <w:rsid w:val="003A15B2"/>
    <w:rsid w:val="003B66A0"/>
    <w:rsid w:val="003E2607"/>
    <w:rsid w:val="003E2622"/>
    <w:rsid w:val="003E45EA"/>
    <w:rsid w:val="003F3F70"/>
    <w:rsid w:val="00412DA0"/>
    <w:rsid w:val="0041375E"/>
    <w:rsid w:val="0041502F"/>
    <w:rsid w:val="00431E59"/>
    <w:rsid w:val="00442499"/>
    <w:rsid w:val="00457E6A"/>
    <w:rsid w:val="00461188"/>
    <w:rsid w:val="00477094"/>
    <w:rsid w:val="00495D52"/>
    <w:rsid w:val="004A55E5"/>
    <w:rsid w:val="004B21D3"/>
    <w:rsid w:val="004D1E62"/>
    <w:rsid w:val="004E5ADA"/>
    <w:rsid w:val="004F0534"/>
    <w:rsid w:val="00501713"/>
    <w:rsid w:val="0051761C"/>
    <w:rsid w:val="00521887"/>
    <w:rsid w:val="00525507"/>
    <w:rsid w:val="00530D7E"/>
    <w:rsid w:val="00530F3B"/>
    <w:rsid w:val="00543957"/>
    <w:rsid w:val="00561B61"/>
    <w:rsid w:val="00577DC0"/>
    <w:rsid w:val="00582265"/>
    <w:rsid w:val="00594196"/>
    <w:rsid w:val="005B06CA"/>
    <w:rsid w:val="005B77DD"/>
    <w:rsid w:val="005E162D"/>
    <w:rsid w:val="005F33FD"/>
    <w:rsid w:val="006063AC"/>
    <w:rsid w:val="006210FD"/>
    <w:rsid w:val="00625477"/>
    <w:rsid w:val="00633F70"/>
    <w:rsid w:val="0063434D"/>
    <w:rsid w:val="0065672B"/>
    <w:rsid w:val="006612B0"/>
    <w:rsid w:val="00664662"/>
    <w:rsid w:val="00665A4D"/>
    <w:rsid w:val="0067722B"/>
    <w:rsid w:val="006831EE"/>
    <w:rsid w:val="006A15C0"/>
    <w:rsid w:val="006A42D7"/>
    <w:rsid w:val="006B6D6F"/>
    <w:rsid w:val="006C1E91"/>
    <w:rsid w:val="006C3172"/>
    <w:rsid w:val="006D55F4"/>
    <w:rsid w:val="006E0E26"/>
    <w:rsid w:val="006E25B4"/>
    <w:rsid w:val="00702BED"/>
    <w:rsid w:val="007521E5"/>
    <w:rsid w:val="00763CBC"/>
    <w:rsid w:val="007734A9"/>
    <w:rsid w:val="007777A2"/>
    <w:rsid w:val="00783692"/>
    <w:rsid w:val="00790BC5"/>
    <w:rsid w:val="00796546"/>
    <w:rsid w:val="007C18E5"/>
    <w:rsid w:val="007C53C0"/>
    <w:rsid w:val="007C56E3"/>
    <w:rsid w:val="007D43D2"/>
    <w:rsid w:val="007D5156"/>
    <w:rsid w:val="007F010A"/>
    <w:rsid w:val="00805C42"/>
    <w:rsid w:val="008100EA"/>
    <w:rsid w:val="008137D6"/>
    <w:rsid w:val="008471C7"/>
    <w:rsid w:val="00872011"/>
    <w:rsid w:val="008840BC"/>
    <w:rsid w:val="008E6088"/>
    <w:rsid w:val="008F3EB5"/>
    <w:rsid w:val="00902146"/>
    <w:rsid w:val="0090417A"/>
    <w:rsid w:val="009322F2"/>
    <w:rsid w:val="009525FC"/>
    <w:rsid w:val="00953B36"/>
    <w:rsid w:val="00964D0B"/>
    <w:rsid w:val="00984974"/>
    <w:rsid w:val="00991ED3"/>
    <w:rsid w:val="009A0250"/>
    <w:rsid w:val="009B1035"/>
    <w:rsid w:val="009C139D"/>
    <w:rsid w:val="009D1A9D"/>
    <w:rsid w:val="009E3571"/>
    <w:rsid w:val="009F2C20"/>
    <w:rsid w:val="009F32AC"/>
    <w:rsid w:val="009F66D9"/>
    <w:rsid w:val="00A01ECF"/>
    <w:rsid w:val="00A17A1F"/>
    <w:rsid w:val="00A336BB"/>
    <w:rsid w:val="00A5409A"/>
    <w:rsid w:val="00A75245"/>
    <w:rsid w:val="00A86D8F"/>
    <w:rsid w:val="00AA3D09"/>
    <w:rsid w:val="00AB4472"/>
    <w:rsid w:val="00AD3304"/>
    <w:rsid w:val="00B0165B"/>
    <w:rsid w:val="00B1210A"/>
    <w:rsid w:val="00B2039B"/>
    <w:rsid w:val="00B3517D"/>
    <w:rsid w:val="00B50775"/>
    <w:rsid w:val="00B53A12"/>
    <w:rsid w:val="00B61B8E"/>
    <w:rsid w:val="00B81B3B"/>
    <w:rsid w:val="00B91456"/>
    <w:rsid w:val="00BB59D5"/>
    <w:rsid w:val="00BB6E67"/>
    <w:rsid w:val="00BD5D67"/>
    <w:rsid w:val="00BF30DD"/>
    <w:rsid w:val="00BF716E"/>
    <w:rsid w:val="00C0517C"/>
    <w:rsid w:val="00C102A2"/>
    <w:rsid w:val="00C1560F"/>
    <w:rsid w:val="00C20D8B"/>
    <w:rsid w:val="00C33767"/>
    <w:rsid w:val="00C628EF"/>
    <w:rsid w:val="00C67A21"/>
    <w:rsid w:val="00CA157F"/>
    <w:rsid w:val="00CB4C01"/>
    <w:rsid w:val="00CC6829"/>
    <w:rsid w:val="00CD048C"/>
    <w:rsid w:val="00D00A8F"/>
    <w:rsid w:val="00D06710"/>
    <w:rsid w:val="00D12CCC"/>
    <w:rsid w:val="00D1711F"/>
    <w:rsid w:val="00D17629"/>
    <w:rsid w:val="00D3451B"/>
    <w:rsid w:val="00D35253"/>
    <w:rsid w:val="00D37E58"/>
    <w:rsid w:val="00D474C1"/>
    <w:rsid w:val="00D50A8A"/>
    <w:rsid w:val="00D62FE8"/>
    <w:rsid w:val="00D6720C"/>
    <w:rsid w:val="00D801D3"/>
    <w:rsid w:val="00D9194E"/>
    <w:rsid w:val="00DA1F2A"/>
    <w:rsid w:val="00DA7708"/>
    <w:rsid w:val="00DB160E"/>
    <w:rsid w:val="00DD43DF"/>
    <w:rsid w:val="00E0575F"/>
    <w:rsid w:val="00E057FD"/>
    <w:rsid w:val="00E0701E"/>
    <w:rsid w:val="00E11550"/>
    <w:rsid w:val="00E1448C"/>
    <w:rsid w:val="00E14917"/>
    <w:rsid w:val="00E208C4"/>
    <w:rsid w:val="00E2766A"/>
    <w:rsid w:val="00E46C06"/>
    <w:rsid w:val="00E64F3F"/>
    <w:rsid w:val="00E67F48"/>
    <w:rsid w:val="00E842C4"/>
    <w:rsid w:val="00E91C00"/>
    <w:rsid w:val="00EA28F9"/>
    <w:rsid w:val="00EA3DB5"/>
    <w:rsid w:val="00EC69CA"/>
    <w:rsid w:val="00ED40A3"/>
    <w:rsid w:val="00EE091A"/>
    <w:rsid w:val="00EE2E8D"/>
    <w:rsid w:val="00F02122"/>
    <w:rsid w:val="00F02D5D"/>
    <w:rsid w:val="00F05CFE"/>
    <w:rsid w:val="00F10F88"/>
    <w:rsid w:val="00F16CD5"/>
    <w:rsid w:val="00F20709"/>
    <w:rsid w:val="00F33BCD"/>
    <w:rsid w:val="00F362BC"/>
    <w:rsid w:val="00F434B8"/>
    <w:rsid w:val="00F45D55"/>
    <w:rsid w:val="00F92171"/>
    <w:rsid w:val="00F9693A"/>
    <w:rsid w:val="00FA61BA"/>
    <w:rsid w:val="00FB3F84"/>
    <w:rsid w:val="00FD7BCE"/>
    <w:rsid w:val="00FE6B58"/>
    <w:rsid w:val="00FE7156"/>
    <w:rsid w:val="00FE78E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CE"/>
    <w:rPr>
      <w:rFonts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3FD"/>
    <w:pPr>
      <w:ind w:left="720"/>
      <w:contextualSpacing/>
    </w:pPr>
  </w:style>
  <w:style w:type="paragraph" w:styleId="BalloonText">
    <w:name w:val="Balloon Text"/>
    <w:basedOn w:val="Normal"/>
    <w:link w:val="BalloonTextChar"/>
    <w:uiPriority w:val="99"/>
    <w:semiHidden/>
    <w:rsid w:val="00D37E5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37E58"/>
    <w:rPr>
      <w:rFonts w:ascii="Segoe UI" w:hAnsi="Segoe UI" w:cs="Segoe UI"/>
      <w:sz w:val="18"/>
      <w:szCs w:val="18"/>
      <w:lang w:eastAsia="it-IT"/>
    </w:rPr>
  </w:style>
  <w:style w:type="paragraph" w:styleId="Header">
    <w:name w:val="header"/>
    <w:basedOn w:val="Normal"/>
    <w:link w:val="HeaderChar"/>
    <w:uiPriority w:val="99"/>
    <w:rsid w:val="007D43D2"/>
    <w:pPr>
      <w:tabs>
        <w:tab w:val="center" w:pos="4819"/>
        <w:tab w:val="right" w:pos="9638"/>
      </w:tabs>
    </w:pPr>
  </w:style>
  <w:style w:type="character" w:customStyle="1" w:styleId="HeaderChar">
    <w:name w:val="Header Char"/>
    <w:basedOn w:val="DefaultParagraphFont"/>
    <w:link w:val="Header"/>
    <w:uiPriority w:val="99"/>
    <w:locked/>
    <w:rsid w:val="007D43D2"/>
    <w:rPr>
      <w:rFonts w:ascii="Calibri" w:hAnsi="Calibri" w:cs="Arial"/>
      <w:sz w:val="20"/>
      <w:szCs w:val="20"/>
      <w:lang w:eastAsia="it-IT"/>
    </w:rPr>
  </w:style>
  <w:style w:type="paragraph" w:styleId="Footer">
    <w:name w:val="footer"/>
    <w:basedOn w:val="Normal"/>
    <w:link w:val="FooterChar"/>
    <w:uiPriority w:val="99"/>
    <w:rsid w:val="007D43D2"/>
    <w:pPr>
      <w:tabs>
        <w:tab w:val="center" w:pos="4819"/>
        <w:tab w:val="right" w:pos="9638"/>
      </w:tabs>
    </w:pPr>
  </w:style>
  <w:style w:type="character" w:customStyle="1" w:styleId="FooterChar">
    <w:name w:val="Footer Char"/>
    <w:basedOn w:val="DefaultParagraphFont"/>
    <w:link w:val="Footer"/>
    <w:uiPriority w:val="99"/>
    <w:locked/>
    <w:rsid w:val="007D43D2"/>
    <w:rPr>
      <w:rFonts w:ascii="Calibri" w:hAnsi="Calibri" w:cs="Arial"/>
      <w:sz w:val="20"/>
      <w:szCs w:val="20"/>
      <w:lang w:eastAsia="it-IT"/>
    </w:rPr>
  </w:style>
  <w:style w:type="paragraph" w:styleId="PlainText">
    <w:name w:val="Plain Text"/>
    <w:basedOn w:val="Normal"/>
    <w:link w:val="PlainTextChar"/>
    <w:uiPriority w:val="99"/>
    <w:rsid w:val="000E3750"/>
    <w:rPr>
      <w:rFonts w:ascii="Consolas" w:hAnsi="Consolas" w:cs="Times New Roman"/>
      <w:sz w:val="21"/>
      <w:szCs w:val="21"/>
      <w:lang w:eastAsia="en-US"/>
    </w:rPr>
  </w:style>
  <w:style w:type="character" w:customStyle="1" w:styleId="PlainTextChar">
    <w:name w:val="Plain Text Char"/>
    <w:basedOn w:val="DefaultParagraphFont"/>
    <w:link w:val="PlainText"/>
    <w:uiPriority w:val="99"/>
    <w:locked/>
    <w:rsid w:val="000E3750"/>
    <w:rPr>
      <w:rFonts w:ascii="Consolas" w:hAnsi="Consolas" w:cs="Times New Roman"/>
      <w:sz w:val="21"/>
      <w:szCs w:val="21"/>
      <w:lang w:val="it-IT" w:eastAsia="en-US" w:bidi="ar-SA"/>
    </w:rPr>
  </w:style>
  <w:style w:type="character" w:styleId="PageNumber">
    <w:name w:val="page number"/>
    <w:basedOn w:val="DefaultParagraphFont"/>
    <w:uiPriority w:val="99"/>
    <w:rsid w:val="008137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1771</Words>
  <Characters>10101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pc</cp:lastModifiedBy>
  <cp:revision>3</cp:revision>
  <cp:lastPrinted>2017-05-11T12:06:00Z</cp:lastPrinted>
  <dcterms:created xsi:type="dcterms:W3CDTF">2017-05-11T12:16:00Z</dcterms:created>
  <dcterms:modified xsi:type="dcterms:W3CDTF">2017-05-22T10:31:00Z</dcterms:modified>
</cp:coreProperties>
</file>